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8F0" w:rsidRDefault="00DB18F0" w:rsidP="00DB18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#92</w:t>
      </w:r>
      <w:r>
        <w:rPr>
          <w:b/>
          <w:i/>
          <w:noProof/>
          <w:sz w:val="28"/>
        </w:rPr>
        <w:tab/>
      </w:r>
      <w:r w:rsidR="006A04EE" w:rsidRPr="006A04EE">
        <w:rPr>
          <w:b/>
          <w:i/>
          <w:noProof/>
          <w:sz w:val="28"/>
        </w:rPr>
        <w:t>R4-1908661</w:t>
      </w:r>
    </w:p>
    <w:p w:rsidR="00DB18F0" w:rsidRDefault="00DB18F0" w:rsidP="00DB18F0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 w:rsidRPr="0022145D">
        <w:rPr>
          <w:rFonts w:ascii="Arial" w:eastAsia="SimSun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SI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Aug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:rsidR="00995AF4" w:rsidRPr="00C94BA1" w:rsidRDefault="00995AF4" w:rsidP="00995AF4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  <w:r w:rsidRPr="00C94BA1">
        <w:rPr>
          <w:sz w:val="24"/>
        </w:rPr>
        <w:tab/>
      </w:r>
    </w:p>
    <w:p w:rsidR="00995AF4" w:rsidRPr="00471C6E" w:rsidRDefault="00995AF4" w:rsidP="00995AF4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C94BA1">
        <w:rPr>
          <w:rFonts w:ascii="Arial" w:hAnsi="Arial"/>
          <w:b/>
          <w:sz w:val="24"/>
          <w:lang w:val="en-US"/>
        </w:rPr>
        <w:t>Agenda item:</w:t>
      </w:r>
      <w:r w:rsidRPr="00C94BA1">
        <w:rPr>
          <w:rFonts w:ascii="Arial" w:hAnsi="Arial"/>
          <w:sz w:val="24"/>
          <w:lang w:val="en-US"/>
        </w:rPr>
        <w:tab/>
      </w:r>
      <w:r w:rsidR="00471C6E" w:rsidRPr="00471C6E">
        <w:rPr>
          <w:rFonts w:ascii="Arial" w:hAnsi="Arial"/>
          <w:sz w:val="24"/>
          <w:lang w:val="en-US" w:eastAsia="ja-JP"/>
        </w:rPr>
        <w:t>8.14.4</w:t>
      </w:r>
      <w:r w:rsidR="00471C6E" w:rsidRPr="00471C6E">
        <w:rPr>
          <w:rFonts w:ascii="Arial" w:hAnsi="Arial"/>
          <w:sz w:val="24"/>
          <w:lang w:val="en-US" w:eastAsia="ja-JP"/>
        </w:rPr>
        <w:tab/>
        <w:t xml:space="preserve">BS Demodulation </w:t>
      </w:r>
      <w:r w:rsidR="00471C6E" w:rsidRPr="00471C6E">
        <w:rPr>
          <w:rFonts w:ascii="Arial" w:hAnsi="Arial"/>
          <w:sz w:val="24"/>
          <w:lang w:val="en-US" w:eastAsia="ja-JP"/>
        </w:rPr>
        <w:tab/>
      </w:r>
      <w:r w:rsidR="00471C6E">
        <w:rPr>
          <w:rFonts w:ascii="Arial" w:hAnsi="Arial"/>
          <w:sz w:val="24"/>
          <w:lang w:val="en-US" w:eastAsia="ja-JP"/>
        </w:rPr>
        <w:t>[</w:t>
      </w:r>
      <w:r w:rsidR="00471C6E" w:rsidRPr="00471C6E">
        <w:rPr>
          <w:rFonts w:ascii="Arial" w:hAnsi="Arial"/>
          <w:sz w:val="24"/>
          <w:lang w:val="en-US" w:eastAsia="ja-JP"/>
        </w:rPr>
        <w:t>LTE_high_speed_enh2-Perf]</w:t>
      </w:r>
    </w:p>
    <w:p w:rsidR="00995AF4" w:rsidRPr="00C94BA1" w:rsidRDefault="00995AF4" w:rsidP="00995AF4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C94BA1">
        <w:rPr>
          <w:rFonts w:ascii="Arial" w:hAnsi="Arial"/>
          <w:b/>
          <w:sz w:val="24"/>
          <w:lang w:val="en-US"/>
        </w:rPr>
        <w:t xml:space="preserve">Source: </w:t>
      </w:r>
      <w:r w:rsidRPr="00C94BA1">
        <w:rPr>
          <w:rFonts w:ascii="Arial" w:hAnsi="Arial"/>
          <w:b/>
          <w:sz w:val="24"/>
          <w:lang w:val="en-US"/>
        </w:rPr>
        <w:tab/>
      </w:r>
      <w:r w:rsidRPr="00C94BA1">
        <w:rPr>
          <w:rFonts w:ascii="Arial" w:hAnsi="Arial"/>
          <w:b/>
          <w:sz w:val="24"/>
          <w:lang w:val="en-US"/>
        </w:rPr>
        <w:tab/>
      </w:r>
      <w:r w:rsidRPr="00C94BA1">
        <w:rPr>
          <w:rFonts w:ascii="Arial" w:hAnsi="Arial" w:hint="eastAsia"/>
          <w:sz w:val="24"/>
          <w:lang w:val="en-US" w:eastAsia="ja-JP"/>
        </w:rPr>
        <w:t>NTT DOCOMO, INC.</w:t>
      </w:r>
    </w:p>
    <w:p w:rsidR="00995AF4" w:rsidRPr="00C94BA1" w:rsidRDefault="00995AF4" w:rsidP="00995AF4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C94BA1">
        <w:rPr>
          <w:rFonts w:ascii="Arial" w:hAnsi="Arial"/>
          <w:b/>
          <w:sz w:val="24"/>
          <w:lang w:val="en-US"/>
        </w:rPr>
        <w:t>Title:</w:t>
      </w:r>
      <w:r w:rsidRPr="00C94BA1">
        <w:rPr>
          <w:rFonts w:ascii="Arial" w:hAnsi="Arial"/>
          <w:sz w:val="24"/>
          <w:lang w:val="en-US"/>
        </w:rPr>
        <w:t xml:space="preserve"> </w:t>
      </w:r>
      <w:r w:rsidRPr="00C94BA1">
        <w:rPr>
          <w:rFonts w:ascii="Arial" w:hAnsi="Arial"/>
          <w:sz w:val="24"/>
          <w:lang w:val="en-US"/>
        </w:rPr>
        <w:tab/>
      </w:r>
      <w:r w:rsidR="006A04EE" w:rsidRPr="006A04EE">
        <w:rPr>
          <w:rFonts w:ascii="Arial" w:hAnsi="Arial"/>
          <w:sz w:val="24"/>
          <w:lang w:val="en-US" w:eastAsia="ja-JP"/>
        </w:rPr>
        <w:t>BS demodulation for LTE high speed</w:t>
      </w:r>
    </w:p>
    <w:p w:rsidR="00995AF4" w:rsidRPr="00C94BA1" w:rsidRDefault="00995AF4" w:rsidP="00995AF4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C94BA1">
        <w:rPr>
          <w:rFonts w:ascii="Arial" w:hAnsi="Arial"/>
          <w:b/>
          <w:sz w:val="24"/>
          <w:lang w:val="en-US"/>
        </w:rPr>
        <w:t>Document for:</w:t>
      </w:r>
      <w:r w:rsidRPr="00C94BA1">
        <w:rPr>
          <w:rFonts w:ascii="Arial" w:hAnsi="Arial"/>
          <w:sz w:val="24"/>
          <w:lang w:val="en-US"/>
        </w:rPr>
        <w:tab/>
      </w:r>
      <w:r w:rsidRPr="00C94BA1">
        <w:rPr>
          <w:rFonts w:ascii="Arial" w:hAnsi="Arial" w:hint="eastAsia"/>
          <w:sz w:val="24"/>
          <w:lang w:val="en-US" w:eastAsia="ja-JP"/>
        </w:rPr>
        <w:t>Approval</w:t>
      </w:r>
    </w:p>
    <w:p w:rsidR="00995AF4" w:rsidRPr="00C94BA1" w:rsidRDefault="00995AF4" w:rsidP="00995AF4">
      <w:pPr>
        <w:pStyle w:val="1"/>
        <w:rPr>
          <w:lang w:eastAsia="ja-JP"/>
        </w:rPr>
      </w:pPr>
      <w:r w:rsidRPr="00C94BA1">
        <w:rPr>
          <w:lang w:eastAsia="ja-JP"/>
        </w:rPr>
        <w:t>1.</w:t>
      </w:r>
      <w:r w:rsidRPr="00C94BA1">
        <w:rPr>
          <w:lang w:eastAsia="ja-JP"/>
        </w:rPr>
        <w:tab/>
        <w:t>Introduction</w:t>
      </w:r>
    </w:p>
    <w:p w:rsidR="00995AF4" w:rsidRPr="00C94BA1" w:rsidRDefault="00995AF4" w:rsidP="00995AF4">
      <w:pPr>
        <w:rPr>
          <w:lang w:eastAsia="ja-JP"/>
        </w:rPr>
      </w:pPr>
      <w:r w:rsidRPr="00C94BA1">
        <w:rPr>
          <w:rFonts w:hint="eastAsia"/>
          <w:lang w:eastAsia="ja-JP"/>
        </w:rPr>
        <w:t>In RAN</w:t>
      </w:r>
      <w:r w:rsidRPr="00C94BA1">
        <w:rPr>
          <w:lang w:eastAsia="ja-JP"/>
        </w:rPr>
        <w:t>4</w:t>
      </w:r>
      <w:r w:rsidRPr="00C94BA1">
        <w:rPr>
          <w:rFonts w:hint="eastAsia"/>
          <w:lang w:eastAsia="ja-JP"/>
        </w:rPr>
        <w:t xml:space="preserve"> #</w:t>
      </w:r>
      <w:r w:rsidR="00D848AF">
        <w:rPr>
          <w:rFonts w:hint="eastAsia"/>
          <w:lang w:eastAsia="ja-JP"/>
        </w:rPr>
        <w:t>91</w:t>
      </w:r>
      <w:r w:rsidRPr="00C94BA1">
        <w:rPr>
          <w:rFonts w:hint="eastAsia"/>
          <w:lang w:eastAsia="ja-JP"/>
        </w:rPr>
        <w:t>,</w:t>
      </w:r>
      <w:r w:rsidRPr="00C94BA1">
        <w:rPr>
          <w:lang w:val="en-US" w:eastAsia="ja-JP"/>
        </w:rPr>
        <w:t xml:space="preserve"> WF on BS demodulation</w:t>
      </w:r>
      <w:r w:rsidRPr="00C94BA1">
        <w:rPr>
          <w:rFonts w:hint="eastAsia"/>
          <w:lang w:val="en-US" w:eastAsia="ja-JP"/>
        </w:rPr>
        <w:t xml:space="preserve"> for high speed in Rel.16</w:t>
      </w:r>
      <w:r w:rsidRPr="00C94BA1">
        <w:rPr>
          <w:lang w:val="en-US" w:eastAsia="ja-JP"/>
        </w:rPr>
        <w:t xml:space="preserve"> was approved</w:t>
      </w:r>
      <w:r w:rsidRPr="00C94BA1">
        <w:rPr>
          <w:rFonts w:hint="eastAsia"/>
          <w:lang w:eastAsia="ja-JP"/>
        </w:rPr>
        <w:t xml:space="preserve"> [1]. In this contribution, we discuss </w:t>
      </w:r>
      <w:r w:rsidRPr="00C94BA1">
        <w:rPr>
          <w:lang w:eastAsia="ja-JP"/>
        </w:rPr>
        <w:t xml:space="preserve">on open issues and </w:t>
      </w:r>
      <w:r w:rsidRPr="00C94BA1">
        <w:rPr>
          <w:rFonts w:hint="eastAsia"/>
          <w:lang w:eastAsia="ja-JP"/>
        </w:rPr>
        <w:t>provide our views</w:t>
      </w:r>
      <w:r w:rsidRPr="00C94BA1">
        <w:rPr>
          <w:lang w:eastAsia="ja-JP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5F5E5D" w:rsidRPr="00C94BA1" w:rsidTr="005F5E5D">
        <w:tc>
          <w:tcPr>
            <w:tcW w:w="9839" w:type="dxa"/>
            <w:shd w:val="clear" w:color="auto" w:fill="auto"/>
          </w:tcPr>
          <w:p w:rsidR="00D848AF" w:rsidRPr="00295EE0" w:rsidRDefault="00D848AF" w:rsidP="00D848AF">
            <w:pPr>
              <w:tabs>
                <w:tab w:val="num" w:pos="1440"/>
              </w:tabs>
              <w:rPr>
                <w:rFonts w:ascii="Tms Rmn" w:eastAsia="SimSun" w:hAnsi="Tms Rmn"/>
                <w:b/>
                <w:u w:val="single"/>
              </w:rPr>
            </w:pPr>
            <w:r w:rsidRPr="00295EE0">
              <w:rPr>
                <w:rFonts w:ascii="Tms Rmn" w:eastAsia="SimSun" w:hAnsi="Tms Rmn"/>
                <w:b/>
                <w:u w:val="single"/>
              </w:rPr>
              <w:t>RAN4 #91</w:t>
            </w:r>
            <w:r w:rsidR="00295EE0">
              <w:rPr>
                <w:rFonts w:ascii="Tms Rmn" w:eastAsia="SimSun" w:hAnsi="Tms Rmn"/>
                <w:b/>
                <w:u w:val="single"/>
              </w:rPr>
              <w:t xml:space="preserve"> [1]</w:t>
            </w:r>
          </w:p>
          <w:p w:rsidR="00D848AF" w:rsidRDefault="00D848AF" w:rsidP="00D848AF">
            <w:pPr>
              <w:tabs>
                <w:tab w:val="num" w:pos="1440"/>
              </w:tabs>
              <w:rPr>
                <w:rFonts w:ascii="Tms Rmn" w:eastAsia="SimSun" w:hAnsi="Tms Rmn"/>
              </w:rPr>
            </w:pPr>
            <w:r w:rsidRPr="00D848AF">
              <w:rPr>
                <w:rFonts w:ascii="Tms Rmn" w:eastAsia="SimSun" w:hAnsi="Tms Rmn"/>
              </w:rPr>
              <w:t>WF on PUSCH for HST for evaluation (not for requirement)</w:t>
            </w:r>
          </w:p>
          <w:p w:rsidR="00D848AF" w:rsidRPr="00D848AF" w:rsidRDefault="00D848AF" w:rsidP="00D848AF">
            <w:pPr>
              <w:numPr>
                <w:ilvl w:val="0"/>
                <w:numId w:val="9"/>
              </w:numPr>
              <w:rPr>
                <w:rFonts w:ascii="Tms Rmn" w:eastAsia="SimSun" w:hAnsi="Tms Rmn"/>
              </w:rPr>
            </w:pPr>
            <w:r w:rsidRPr="00D848AF">
              <w:rPr>
                <w:rFonts w:ascii="Tms Rmn" w:eastAsia="SimSun" w:hAnsi="Tms Rmn"/>
              </w:rPr>
              <w:t xml:space="preserve">Deployment scenarios and related parameters (e.g., Ds, Dmin, fd) will be decided based on evaluation results. The following parameters should be considered in the evaluation. </w:t>
            </w:r>
          </w:p>
          <w:p w:rsidR="00D848AF" w:rsidRPr="00D848AF" w:rsidRDefault="00D848AF" w:rsidP="00D848AF">
            <w:pPr>
              <w:numPr>
                <w:ilvl w:val="0"/>
                <w:numId w:val="9"/>
              </w:numPr>
              <w:tabs>
                <w:tab w:val="num" w:pos="1440"/>
              </w:tabs>
              <w:rPr>
                <w:rFonts w:ascii="Tms Rmn" w:eastAsia="SimSun" w:hAnsi="Tms Rmn"/>
              </w:rPr>
            </w:pPr>
            <w:r w:rsidRPr="00D848AF">
              <w:rPr>
                <w:rFonts w:ascii="Tms Rmn" w:eastAsia="SimSun" w:hAnsi="Tms Rmn"/>
              </w:rPr>
              <w:t>Maximum Doppler shift will be based on the outcome of simulation results and could be less than 2 times downlink Doppler shift.</w:t>
            </w:r>
          </w:p>
          <w:p w:rsidR="00515C5C" w:rsidRPr="00515C5C" w:rsidRDefault="00D848AF" w:rsidP="00515C5C">
            <w:pPr>
              <w:numPr>
                <w:ilvl w:val="0"/>
                <w:numId w:val="9"/>
              </w:numPr>
              <w:tabs>
                <w:tab w:val="num" w:pos="1440"/>
              </w:tabs>
              <w:rPr>
                <w:rFonts w:ascii="Tms Rmn" w:eastAsia="SimSun" w:hAnsi="Tms Rmn"/>
              </w:rPr>
            </w:pPr>
            <w:r w:rsidRPr="00D848AF">
              <w:rPr>
                <w:rFonts w:ascii="Tms Rmn" w:eastAsia="SimSun" w:hAnsi="Tms Rmn"/>
              </w:rPr>
              <w:t>Note: This agreement does not exclude work on unidirectional scenario.</w:t>
            </w:r>
          </w:p>
        </w:tc>
      </w:tr>
    </w:tbl>
    <w:p w:rsidR="00995AF4" w:rsidRPr="00C94BA1" w:rsidRDefault="00995AF4" w:rsidP="00995AF4">
      <w:pPr>
        <w:rPr>
          <w:lang w:eastAsia="ja-JP"/>
        </w:rPr>
      </w:pPr>
    </w:p>
    <w:p w:rsidR="00995AF4" w:rsidRPr="00C94BA1" w:rsidRDefault="00995AF4" w:rsidP="00995AF4">
      <w:pPr>
        <w:pStyle w:val="1"/>
        <w:rPr>
          <w:lang w:eastAsia="ja-JP"/>
        </w:rPr>
      </w:pPr>
      <w:r w:rsidRPr="00C94BA1">
        <w:rPr>
          <w:lang w:eastAsia="ja-JP"/>
        </w:rPr>
        <w:t>2.</w:t>
      </w:r>
      <w:r w:rsidRPr="00C94BA1">
        <w:rPr>
          <w:lang w:eastAsia="ja-JP"/>
        </w:rPr>
        <w:tab/>
        <w:t>Discussion</w:t>
      </w:r>
    </w:p>
    <w:p w:rsidR="00995AF4" w:rsidRPr="00C94BA1" w:rsidRDefault="00995AF4" w:rsidP="00995AF4">
      <w:pPr>
        <w:pStyle w:val="2"/>
      </w:pPr>
      <w:r w:rsidRPr="00C94BA1">
        <w:t>2.1</w:t>
      </w:r>
      <w:r w:rsidRPr="00C94BA1">
        <w:tab/>
        <w:t>HST scenario</w:t>
      </w:r>
    </w:p>
    <w:p w:rsidR="00995AF4" w:rsidRPr="00C94BA1" w:rsidRDefault="00995AF4" w:rsidP="00995AF4">
      <w:pPr>
        <w:jc w:val="both"/>
        <w:rPr>
          <w:lang w:eastAsia="ja-JP"/>
        </w:rPr>
      </w:pPr>
      <w:r w:rsidRPr="00C94BA1">
        <w:rPr>
          <w:rFonts w:hint="eastAsia"/>
          <w:lang w:eastAsia="ja-JP"/>
        </w:rPr>
        <w:t>In WF</w:t>
      </w:r>
      <w:r w:rsidRPr="00C94BA1">
        <w:rPr>
          <w:lang w:eastAsia="ja-JP"/>
        </w:rPr>
        <w:t xml:space="preserve"> [1]</w:t>
      </w:r>
      <w:r w:rsidRPr="00C94BA1">
        <w:rPr>
          <w:rFonts w:hint="eastAsia"/>
          <w:lang w:eastAsia="ja-JP"/>
        </w:rPr>
        <w:t>,</w:t>
      </w:r>
      <w:r w:rsidRPr="00C94BA1">
        <w:rPr>
          <w:lang w:eastAsia="ja-JP"/>
        </w:rPr>
        <w:t xml:space="preserve"> the options for maximum Doppler shift for evaluation were shown as below:  </w:t>
      </w:r>
    </w:p>
    <w:tbl>
      <w:tblPr>
        <w:tblW w:w="5000" w:type="pct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87"/>
        <w:gridCol w:w="2092"/>
        <w:gridCol w:w="2094"/>
        <w:gridCol w:w="2092"/>
        <w:gridCol w:w="2092"/>
      </w:tblGrid>
      <w:tr w:rsidR="00995AF4" w:rsidRPr="00C94BA1" w:rsidTr="00B042A1">
        <w:trPr>
          <w:trHeight w:val="335"/>
        </w:trPr>
        <w:tc>
          <w:tcPr>
            <w:tcW w:w="75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95AF4" w:rsidRPr="00C94BA1" w:rsidRDefault="00995AF4" w:rsidP="00B042A1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4BA1">
              <w:rPr>
                <w:rFonts w:ascii="Arial" w:eastAsia="SimSun" w:hAnsi="Arial" w:cs="v5.0.0"/>
                <w:b/>
                <w:bCs/>
                <w:i/>
                <w:color w:val="000000"/>
                <w:kern w:val="24"/>
                <w:sz w:val="20"/>
                <w:szCs w:val="20"/>
                <w:lang w:val="en-GB"/>
              </w:rPr>
              <w:t>Parameter</w:t>
            </w:r>
          </w:p>
        </w:tc>
        <w:tc>
          <w:tcPr>
            <w:tcW w:w="424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95AF4" w:rsidRPr="00C94BA1" w:rsidRDefault="00995AF4" w:rsidP="00B042A1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4BA1">
              <w:rPr>
                <w:rFonts w:ascii="Arial" w:eastAsia="SimSun" w:hAnsi="Arial" w:cs="v5.0.0"/>
                <w:b/>
                <w:bCs/>
                <w:i/>
                <w:color w:val="000000"/>
                <w:kern w:val="24"/>
                <w:sz w:val="20"/>
                <w:szCs w:val="20"/>
                <w:lang w:val="en-GB"/>
              </w:rPr>
              <w:t>Value</w:t>
            </w:r>
          </w:p>
        </w:tc>
      </w:tr>
      <w:tr w:rsidR="00995AF4" w:rsidRPr="00C94BA1" w:rsidTr="00B042A1">
        <w:trPr>
          <w:trHeight w:val="86"/>
        </w:trPr>
        <w:tc>
          <w:tcPr>
            <w:tcW w:w="75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5AF4" w:rsidRPr="00C94BA1" w:rsidRDefault="00995AF4" w:rsidP="00B042A1">
            <w:pPr>
              <w:rPr>
                <w:rFonts w:ascii="Arial" w:eastAsia="ＭＳ Ｐゴシック" w:hAnsi="Arial" w:cs="Arial"/>
                <w:i/>
              </w:rPr>
            </w:pPr>
          </w:p>
        </w:tc>
        <w:tc>
          <w:tcPr>
            <w:tcW w:w="212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95AF4" w:rsidRPr="00C94BA1" w:rsidRDefault="00995AF4" w:rsidP="00B042A1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4BA1">
              <w:rPr>
                <w:rFonts w:ascii="Arial" w:eastAsia="SimSun" w:hAnsi="Arial" w:cs="v5.0.0"/>
                <w:b/>
                <w:bCs/>
                <w:i/>
                <w:color w:val="000000"/>
                <w:kern w:val="24"/>
                <w:sz w:val="20"/>
                <w:szCs w:val="20"/>
                <w:lang w:val="en-GB"/>
              </w:rPr>
              <w:t>Open space</w:t>
            </w:r>
          </w:p>
        </w:tc>
        <w:tc>
          <w:tcPr>
            <w:tcW w:w="212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95AF4" w:rsidRPr="00C94BA1" w:rsidRDefault="00995AF4" w:rsidP="00B042A1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4BA1">
              <w:rPr>
                <w:rFonts w:ascii="Arial" w:eastAsia="SimSun" w:hAnsi="Arial" w:cs="v5.0.0"/>
                <w:b/>
                <w:bCs/>
                <w:i/>
                <w:color w:val="000000"/>
                <w:kern w:val="24"/>
                <w:sz w:val="20"/>
                <w:szCs w:val="20"/>
                <w:lang w:val="en-GB"/>
              </w:rPr>
              <w:t>Tunnel for multi-antennas</w:t>
            </w:r>
          </w:p>
        </w:tc>
      </w:tr>
      <w:tr w:rsidR="00995AF4" w:rsidRPr="00C94BA1" w:rsidTr="00B042A1">
        <w:trPr>
          <w:trHeight w:val="636"/>
        </w:trPr>
        <w:tc>
          <w:tcPr>
            <w:tcW w:w="755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95AF4" w:rsidRPr="00C94BA1" w:rsidRDefault="00995AF4" w:rsidP="00B042A1">
            <w:pPr>
              <w:rPr>
                <w:rFonts w:ascii="Arial" w:eastAsia="ＭＳ Ｐゴシック" w:hAnsi="Arial" w:cs="Arial"/>
                <w:i/>
              </w:rPr>
            </w:pPr>
          </w:p>
        </w:tc>
        <w:tc>
          <w:tcPr>
            <w:tcW w:w="1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95AF4" w:rsidRPr="00C94BA1" w:rsidRDefault="00995AF4" w:rsidP="00B042A1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4BA1">
              <w:rPr>
                <w:rFonts w:ascii="Arial" w:eastAsia="SimSun" w:hAnsi="Arial" w:cs="Times New Roman"/>
                <w:b/>
                <w:bCs/>
                <w:i/>
                <w:color w:val="000000"/>
                <w:kern w:val="24"/>
                <w:sz w:val="20"/>
                <w:szCs w:val="20"/>
              </w:rPr>
              <w:t>Bi-directional</w:t>
            </w:r>
          </w:p>
          <w:p w:rsidR="00995AF4" w:rsidRPr="00C94BA1" w:rsidRDefault="00995AF4" w:rsidP="00B042A1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4BA1">
              <w:rPr>
                <w:rFonts w:ascii="Arial" w:eastAsia="SimSun" w:hAnsi="Arial" w:cs="Times New Roman"/>
                <w:b/>
                <w:bCs/>
                <w:i/>
                <w:color w:val="000000"/>
                <w:kern w:val="24"/>
                <w:sz w:val="20"/>
                <w:szCs w:val="20"/>
              </w:rPr>
              <w:t>(1</w:t>
            </w:r>
            <w:r w:rsidRPr="00C94BA1">
              <w:rPr>
                <w:rFonts w:ascii="Arial" w:eastAsia="SimSun" w:hAnsi="Arial" w:cs="Times New Roman"/>
                <w:b/>
                <w:bCs/>
                <w:i/>
                <w:color w:val="000000"/>
                <w:kern w:val="24"/>
                <w:position w:val="10"/>
                <w:sz w:val="20"/>
                <w:szCs w:val="20"/>
                <w:vertAlign w:val="superscript"/>
              </w:rPr>
              <w:t>st</w:t>
            </w:r>
            <w:r w:rsidRPr="00C94BA1">
              <w:rPr>
                <w:rFonts w:ascii="Arial" w:eastAsia="SimSun" w:hAnsi="Arial" w:cs="Times New Roman"/>
                <w:b/>
                <w:bCs/>
                <w:i/>
                <w:color w:val="000000"/>
                <w:kern w:val="24"/>
                <w:sz w:val="20"/>
                <w:szCs w:val="20"/>
              </w:rPr>
              <w:t xml:space="preserve"> priority)</w:t>
            </w:r>
          </w:p>
        </w:tc>
        <w:tc>
          <w:tcPr>
            <w:tcW w:w="1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95AF4" w:rsidRPr="00C94BA1" w:rsidRDefault="00995AF4" w:rsidP="00B042A1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4BA1">
              <w:rPr>
                <w:rFonts w:ascii="Arial" w:eastAsia="SimSun" w:hAnsi="Arial" w:cs="Times New Roman"/>
                <w:b/>
                <w:bCs/>
                <w:i/>
                <w:color w:val="000000"/>
                <w:kern w:val="24"/>
                <w:sz w:val="20"/>
                <w:szCs w:val="20"/>
              </w:rPr>
              <w:t>Uni-directional</w:t>
            </w:r>
          </w:p>
        </w:tc>
        <w:tc>
          <w:tcPr>
            <w:tcW w:w="1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95AF4" w:rsidRPr="00C94BA1" w:rsidRDefault="00995AF4" w:rsidP="00B042A1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4BA1">
              <w:rPr>
                <w:rFonts w:ascii="Arial" w:eastAsia="SimSun" w:hAnsi="Arial" w:cs="Times New Roman"/>
                <w:b/>
                <w:bCs/>
                <w:i/>
                <w:color w:val="000000"/>
                <w:kern w:val="24"/>
                <w:sz w:val="20"/>
                <w:szCs w:val="20"/>
              </w:rPr>
              <w:t>Bi-directional</w:t>
            </w:r>
          </w:p>
          <w:p w:rsidR="00995AF4" w:rsidRPr="00C94BA1" w:rsidRDefault="00995AF4" w:rsidP="00B042A1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4BA1">
              <w:rPr>
                <w:rFonts w:ascii="Arial" w:eastAsia="SimSun" w:hAnsi="Arial" w:cs="Times New Roman"/>
                <w:b/>
                <w:bCs/>
                <w:i/>
                <w:color w:val="000000"/>
                <w:kern w:val="24"/>
                <w:sz w:val="20"/>
                <w:szCs w:val="20"/>
              </w:rPr>
              <w:t>(1</w:t>
            </w:r>
            <w:r w:rsidRPr="00C94BA1">
              <w:rPr>
                <w:rFonts w:ascii="Arial" w:eastAsia="SimSun" w:hAnsi="Arial" w:cs="Times New Roman"/>
                <w:b/>
                <w:bCs/>
                <w:i/>
                <w:color w:val="000000"/>
                <w:kern w:val="24"/>
                <w:position w:val="10"/>
                <w:sz w:val="20"/>
                <w:szCs w:val="20"/>
                <w:vertAlign w:val="superscript"/>
              </w:rPr>
              <w:t>st</w:t>
            </w:r>
            <w:r w:rsidRPr="00C94BA1">
              <w:rPr>
                <w:rFonts w:ascii="Arial" w:eastAsia="SimSun" w:hAnsi="Arial" w:cs="Times New Roman"/>
                <w:b/>
                <w:bCs/>
                <w:i/>
                <w:color w:val="000000"/>
                <w:kern w:val="24"/>
                <w:sz w:val="20"/>
                <w:szCs w:val="20"/>
              </w:rPr>
              <w:t xml:space="preserve"> priority)</w:t>
            </w:r>
          </w:p>
        </w:tc>
        <w:tc>
          <w:tcPr>
            <w:tcW w:w="106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95AF4" w:rsidRPr="00C94BA1" w:rsidRDefault="00995AF4" w:rsidP="00B042A1">
            <w:pPr>
              <w:pStyle w:val="Web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4BA1">
              <w:rPr>
                <w:rFonts w:ascii="Arial" w:eastAsia="SimSun" w:hAnsi="Arial" w:cs="Times New Roman"/>
                <w:b/>
                <w:bCs/>
                <w:i/>
                <w:color w:val="000000"/>
                <w:kern w:val="24"/>
                <w:sz w:val="20"/>
                <w:szCs w:val="20"/>
              </w:rPr>
              <w:t>Uni-directional</w:t>
            </w:r>
          </w:p>
        </w:tc>
      </w:tr>
      <w:tr w:rsidR="00995AF4" w:rsidRPr="00C94BA1" w:rsidTr="00B042A1">
        <w:trPr>
          <w:trHeight w:val="31"/>
        </w:trPr>
        <w:tc>
          <w:tcPr>
            <w:tcW w:w="7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95AF4" w:rsidRPr="00C94BA1" w:rsidRDefault="00995AF4" w:rsidP="00B042A1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4BA1">
              <w:rPr>
                <w:rFonts w:ascii="Arial" w:eastAsia="SimSun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>D</w:t>
            </w:r>
            <w:r w:rsidRPr="00C94BA1">
              <w:rPr>
                <w:rFonts w:ascii="Arial" w:eastAsia="SimSun" w:hAnsi="Arial" w:cs="v5.0.0"/>
                <w:i/>
                <w:color w:val="000000"/>
                <w:kern w:val="24"/>
                <w:position w:val="-9"/>
                <w:sz w:val="20"/>
                <w:szCs w:val="20"/>
                <w:vertAlign w:val="subscript"/>
                <w:lang w:val="en-GB"/>
              </w:rPr>
              <w:t>s</w:t>
            </w:r>
          </w:p>
        </w:tc>
        <w:tc>
          <w:tcPr>
            <w:tcW w:w="212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95AF4" w:rsidRPr="00C94BA1" w:rsidRDefault="00995AF4" w:rsidP="00B042A1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4BA1">
              <w:rPr>
                <w:rFonts w:ascii="Arial" w:eastAsia="?? ??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>1000 m</w:t>
            </w:r>
          </w:p>
        </w:tc>
        <w:tc>
          <w:tcPr>
            <w:tcW w:w="212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95AF4" w:rsidRPr="00C94BA1" w:rsidRDefault="00995AF4" w:rsidP="00B042A1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4BA1">
              <w:rPr>
                <w:rFonts w:ascii="Arial" w:eastAsia="?? ??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>300 m</w:t>
            </w:r>
          </w:p>
        </w:tc>
      </w:tr>
      <w:tr w:rsidR="00995AF4" w:rsidRPr="00C94BA1" w:rsidTr="00B042A1">
        <w:trPr>
          <w:trHeight w:val="31"/>
        </w:trPr>
        <w:tc>
          <w:tcPr>
            <w:tcW w:w="7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95AF4" w:rsidRPr="00C94BA1" w:rsidRDefault="00995AF4" w:rsidP="00B042A1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4BA1">
              <w:rPr>
                <w:rFonts w:ascii="Arial" w:eastAsia="SimSun" w:hAnsi="Arial" w:cs="Arial"/>
                <w:i/>
                <w:color w:val="000000"/>
                <w:kern w:val="24"/>
                <w:sz w:val="20"/>
                <w:szCs w:val="20"/>
                <w:lang w:val="en-GB"/>
              </w:rPr>
              <w:t>D</w:t>
            </w:r>
            <w:r w:rsidRPr="00C94BA1">
              <w:rPr>
                <w:rFonts w:ascii="Arial" w:eastAsia="SimSun" w:hAnsi="Arial" w:cs="Arial"/>
                <w:i/>
                <w:color w:val="000000"/>
                <w:kern w:val="24"/>
                <w:position w:val="-9"/>
                <w:sz w:val="20"/>
                <w:szCs w:val="20"/>
                <w:vertAlign w:val="subscript"/>
                <w:lang w:val="en-GB"/>
              </w:rPr>
              <w:t>min</w:t>
            </w:r>
          </w:p>
        </w:tc>
        <w:tc>
          <w:tcPr>
            <w:tcW w:w="212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AF4" w:rsidRPr="00C94BA1" w:rsidRDefault="00995AF4" w:rsidP="00B042A1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4BA1">
              <w:rPr>
                <w:rFonts w:ascii="Arial" w:eastAsia="?? ??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>50 m</w:t>
            </w:r>
          </w:p>
        </w:tc>
        <w:tc>
          <w:tcPr>
            <w:tcW w:w="212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AF4" w:rsidRPr="00C94BA1" w:rsidRDefault="00995AF4" w:rsidP="00B042A1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4BA1">
              <w:rPr>
                <w:rFonts w:ascii="Arial" w:eastAsia="?? ??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>2 m</w:t>
            </w:r>
          </w:p>
        </w:tc>
      </w:tr>
      <w:tr w:rsidR="00995AF4" w:rsidRPr="00C94BA1" w:rsidTr="00B042A1">
        <w:trPr>
          <w:trHeight w:val="335"/>
        </w:trPr>
        <w:tc>
          <w:tcPr>
            <w:tcW w:w="7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95AF4" w:rsidRPr="00C94BA1" w:rsidRDefault="00995AF4" w:rsidP="00B042A1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4BA1">
              <w:rPr>
                <w:rFonts w:ascii="Arial" w:eastAsia="SimSun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>v</w:t>
            </w:r>
          </w:p>
        </w:tc>
        <w:tc>
          <w:tcPr>
            <w:tcW w:w="212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AF4" w:rsidRPr="00C94BA1" w:rsidRDefault="00995AF4" w:rsidP="00B042A1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4BA1">
              <w:rPr>
                <w:rFonts w:ascii="Arial" w:eastAsia="?? ??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>500 km/h</w:t>
            </w:r>
            <w:r w:rsidR="00515C5C" w:rsidRPr="00515C5C">
              <w:rPr>
                <w:rFonts w:ascii="Arial" w:eastAsia="?? ??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 xml:space="preserve"> (lower speeds are not precluded)</w:t>
            </w:r>
          </w:p>
        </w:tc>
        <w:tc>
          <w:tcPr>
            <w:tcW w:w="2123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AF4" w:rsidRPr="00C94BA1" w:rsidRDefault="00995AF4" w:rsidP="00B042A1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4BA1">
              <w:rPr>
                <w:rFonts w:ascii="Arial" w:eastAsia="?? ??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 xml:space="preserve">500 km/h </w:t>
            </w:r>
            <w:r w:rsidR="00515C5C" w:rsidRPr="00515C5C">
              <w:rPr>
                <w:rFonts w:ascii="Arial" w:eastAsia="?? ??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 xml:space="preserve"> (lower speeds are not precluded)</w:t>
            </w:r>
          </w:p>
        </w:tc>
      </w:tr>
      <w:tr w:rsidR="00995AF4" w:rsidRPr="00C94BA1" w:rsidTr="00B042A1">
        <w:trPr>
          <w:trHeight w:val="625"/>
        </w:trPr>
        <w:tc>
          <w:tcPr>
            <w:tcW w:w="7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95AF4" w:rsidRPr="00C94BA1" w:rsidRDefault="00995AF4" w:rsidP="00B042A1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94BA1">
              <w:rPr>
                <w:rFonts w:ascii="Arial" w:eastAsia="SimSun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>f</w:t>
            </w:r>
            <w:r w:rsidRPr="00C94BA1">
              <w:rPr>
                <w:rFonts w:ascii="Arial" w:eastAsia="SimSun" w:hAnsi="Arial" w:cs="v5.0.0"/>
                <w:i/>
                <w:color w:val="000000"/>
                <w:kern w:val="24"/>
                <w:position w:val="-8"/>
                <w:sz w:val="20"/>
                <w:szCs w:val="20"/>
                <w:vertAlign w:val="subscript"/>
                <w:lang w:val="en-GB"/>
              </w:rPr>
              <w:t>d</w:t>
            </w:r>
          </w:p>
        </w:tc>
        <w:tc>
          <w:tcPr>
            <w:tcW w:w="424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95AF4" w:rsidRPr="00C94BA1" w:rsidRDefault="00515C5C" w:rsidP="00B042A1">
            <w:pPr>
              <w:pStyle w:val="Web"/>
              <w:overflowPunct w:val="0"/>
              <w:spacing w:before="0" w:beforeAutospacing="0" w:after="0" w:afterAutospacing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15C5C">
              <w:rPr>
                <w:rFonts w:ascii="Arial" w:eastAsia="?? ??" w:hAnsi="Arial" w:cs="v5.0.0"/>
                <w:i/>
                <w:color w:val="000000"/>
                <w:kern w:val="24"/>
                <w:sz w:val="20"/>
                <w:szCs w:val="20"/>
                <w:lang w:val="en-GB"/>
              </w:rPr>
              <w:t>1944 Hz, 1894 Hz, 1844 Hz, 1794 Hz, 1744 Hz, 1694 Hz</w:t>
            </w:r>
          </w:p>
        </w:tc>
      </w:tr>
    </w:tbl>
    <w:p w:rsidR="00995AF4" w:rsidRPr="00C94BA1" w:rsidRDefault="00995AF4" w:rsidP="00995AF4">
      <w:pPr>
        <w:jc w:val="both"/>
      </w:pPr>
    </w:p>
    <w:p w:rsidR="0032293E" w:rsidRDefault="0032293E" w:rsidP="00995AF4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In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UE demodulation discussion, </w:t>
      </w:r>
      <w:r>
        <w:rPr>
          <w:lang w:eastAsia="ja-JP"/>
        </w:rPr>
        <w:t>the maximum Doppler shift with 972Hz was agreed [</w:t>
      </w:r>
      <w:r w:rsidR="00444439">
        <w:rPr>
          <w:lang w:eastAsia="ja-JP"/>
        </w:rPr>
        <w:t>2</w:t>
      </w:r>
      <w:r>
        <w:rPr>
          <w:lang w:eastAsia="ja-JP"/>
        </w:rPr>
        <w:t>]. The doubled value</w:t>
      </w:r>
      <w:r w:rsidR="00444439">
        <w:rPr>
          <w:lang w:eastAsia="ja-JP"/>
        </w:rPr>
        <w:t xml:space="preserve"> of maximum Doppler shift for UE demodulation</w:t>
      </w:r>
      <w:r>
        <w:rPr>
          <w:lang w:eastAsia="ja-JP"/>
        </w:rPr>
        <w:t xml:space="preserve"> is </w:t>
      </w:r>
      <w:r w:rsidR="00444439">
        <w:rPr>
          <w:lang w:eastAsia="ja-JP"/>
        </w:rPr>
        <w:t xml:space="preserve">1944Hz. </w:t>
      </w:r>
      <w:r w:rsidR="00295EE0">
        <w:rPr>
          <w:lang w:eastAsia="ja-JP"/>
        </w:rPr>
        <w:t xml:space="preserve">If a </w:t>
      </w:r>
      <w:r w:rsidR="00444439">
        <w:rPr>
          <w:lang w:eastAsia="ja-JP"/>
        </w:rPr>
        <w:t xml:space="preserve">lower value than 1944Hz </w:t>
      </w:r>
      <w:r w:rsidR="00295EE0">
        <w:rPr>
          <w:lang w:eastAsia="ja-JP"/>
        </w:rPr>
        <w:t>is adopted as the maximum Doppler shift, the deployment scenario for BS demodulation</w:t>
      </w:r>
      <w:r w:rsidR="00444439">
        <w:rPr>
          <w:lang w:eastAsia="ja-JP"/>
        </w:rPr>
        <w:t xml:space="preserve"> does not align with</w:t>
      </w:r>
      <w:r w:rsidR="00295EE0">
        <w:rPr>
          <w:lang w:eastAsia="ja-JP"/>
        </w:rPr>
        <w:t xml:space="preserve"> that for</w:t>
      </w:r>
      <w:r w:rsidR="00444439">
        <w:rPr>
          <w:lang w:eastAsia="ja-JP"/>
        </w:rPr>
        <w:t xml:space="preserve"> UE demodulation.</w:t>
      </w:r>
    </w:p>
    <w:p w:rsidR="00444439" w:rsidRPr="00444439" w:rsidRDefault="00444439" w:rsidP="00995AF4">
      <w:pPr>
        <w:jc w:val="both"/>
        <w:rPr>
          <w:b/>
          <w:lang w:eastAsia="ja-JP"/>
        </w:rPr>
      </w:pPr>
      <w:r w:rsidRPr="00444439">
        <w:rPr>
          <w:b/>
          <w:lang w:eastAsia="ja-JP"/>
        </w:rPr>
        <w:t>Observation 1:</w:t>
      </w:r>
      <w:r>
        <w:rPr>
          <w:b/>
          <w:lang w:eastAsia="ja-JP"/>
        </w:rPr>
        <w:t xml:space="preserve"> </w:t>
      </w:r>
      <w:r w:rsidRPr="0032293E">
        <w:rPr>
          <w:b/>
          <w:lang w:eastAsia="ja-JP"/>
        </w:rPr>
        <w:t xml:space="preserve">If </w:t>
      </w:r>
      <w:r>
        <w:rPr>
          <w:b/>
          <w:lang w:eastAsia="ja-JP"/>
        </w:rPr>
        <w:t xml:space="preserve">the </w:t>
      </w:r>
      <w:r w:rsidRPr="0032293E">
        <w:rPr>
          <w:b/>
          <w:lang w:eastAsia="ja-JP"/>
        </w:rPr>
        <w:t>maximum Doppler frequency shift lower than 1944Hz is adopted,</w:t>
      </w:r>
      <w:r>
        <w:rPr>
          <w:b/>
          <w:lang w:eastAsia="ja-JP"/>
        </w:rPr>
        <w:t xml:space="preserve"> HST scenario for BS demodulation does not align with for UE demodulation</w:t>
      </w:r>
      <w:r w:rsidRPr="00444439">
        <w:rPr>
          <w:b/>
          <w:lang w:eastAsia="ja-JP"/>
        </w:rPr>
        <w:t>.</w:t>
      </w:r>
    </w:p>
    <w:p w:rsidR="0032293E" w:rsidRDefault="00444439" w:rsidP="00995AF4">
      <w:pPr>
        <w:jc w:val="both"/>
        <w:rPr>
          <w:lang w:eastAsia="ja-JP"/>
        </w:rPr>
      </w:pPr>
      <w:r w:rsidRPr="00C94BA1">
        <w:rPr>
          <w:lang w:eastAsia="ja-JP"/>
        </w:rPr>
        <w:lastRenderedPageBreak/>
        <w:t xml:space="preserve">Table 1 shows </w:t>
      </w:r>
      <w:r w:rsidR="00D90BD3">
        <w:rPr>
          <w:lang w:eastAsia="ja-JP"/>
        </w:rPr>
        <w:t>UE velocity</w:t>
      </w:r>
      <w:r w:rsidR="00D90BD3" w:rsidRPr="00D90BD3">
        <w:rPr>
          <w:lang w:eastAsia="ja-JP"/>
        </w:rPr>
        <w:t xml:space="preserve"> </w:t>
      </w:r>
      <w:r w:rsidR="00D90BD3" w:rsidRPr="00C94BA1">
        <w:rPr>
          <w:lang w:eastAsia="ja-JP"/>
        </w:rPr>
        <w:t>based on Band 1 (2.1GHz)</w:t>
      </w:r>
      <w:r w:rsidR="00D90BD3">
        <w:rPr>
          <w:lang w:eastAsia="ja-JP"/>
        </w:rPr>
        <w:t xml:space="preserve"> and </w:t>
      </w:r>
      <w:r w:rsidRPr="00C94BA1">
        <w:rPr>
          <w:lang w:eastAsia="ja-JP"/>
        </w:rPr>
        <w:t xml:space="preserve">calculated </w:t>
      </w:r>
      <w:r w:rsidR="00D90BD3">
        <w:rPr>
          <w:lang w:eastAsia="ja-JP"/>
        </w:rPr>
        <w:t>from candidate maximum Doppler shift assumptions</w:t>
      </w:r>
      <w:r>
        <w:rPr>
          <w:lang w:eastAsia="ja-JP"/>
        </w:rPr>
        <w:t>. Band 1 should be considered for HST scenario since the exis</w:t>
      </w:r>
      <w:r w:rsidRPr="00C94BA1">
        <w:rPr>
          <w:lang w:eastAsia="ja-JP"/>
        </w:rPr>
        <w:t>ting BS HST sce</w:t>
      </w:r>
      <w:r>
        <w:rPr>
          <w:lang w:eastAsia="ja-JP"/>
        </w:rPr>
        <w:t xml:space="preserve">nario is based on Band 1 assumption. If the lower value than 1944Hz is adopted as a maximum Doppler shift, the performance </w:t>
      </w:r>
      <w:r w:rsidR="00E448E5">
        <w:rPr>
          <w:lang w:eastAsia="ja-JP"/>
        </w:rPr>
        <w:t>under HST with UE velocity up to 500km/h cannot guaranteed.</w:t>
      </w:r>
    </w:p>
    <w:p w:rsidR="0032293E" w:rsidRDefault="00444439" w:rsidP="00995AF4">
      <w:pPr>
        <w:jc w:val="both"/>
        <w:rPr>
          <w:b/>
          <w:lang w:eastAsia="ja-JP"/>
        </w:rPr>
      </w:pPr>
      <w:r>
        <w:rPr>
          <w:b/>
          <w:lang w:eastAsia="ja-JP"/>
        </w:rPr>
        <w:t>Observation 2</w:t>
      </w:r>
      <w:r w:rsidR="0032293E" w:rsidRPr="0032293E">
        <w:rPr>
          <w:b/>
          <w:lang w:eastAsia="ja-JP"/>
        </w:rPr>
        <w:t xml:space="preserve">: If </w:t>
      </w:r>
      <w:r>
        <w:rPr>
          <w:b/>
          <w:lang w:eastAsia="ja-JP"/>
        </w:rPr>
        <w:t xml:space="preserve">the </w:t>
      </w:r>
      <w:r w:rsidR="0032293E" w:rsidRPr="0032293E">
        <w:rPr>
          <w:b/>
          <w:lang w:eastAsia="ja-JP"/>
        </w:rPr>
        <w:t xml:space="preserve">maximum Doppler frequency shift lower than 1944Hz is adopted, </w:t>
      </w:r>
      <w:r w:rsidR="0032293E" w:rsidRPr="0032293E">
        <w:rPr>
          <w:rFonts w:hint="eastAsia"/>
          <w:b/>
          <w:lang w:eastAsia="ja-JP"/>
        </w:rPr>
        <w:t>LTE cannot support 500km/h at Band 1.</w:t>
      </w:r>
    </w:p>
    <w:p w:rsidR="00E448E5" w:rsidRPr="00E448E5" w:rsidRDefault="00E448E5" w:rsidP="00995AF4">
      <w:pPr>
        <w:jc w:val="both"/>
        <w:rPr>
          <w:lang w:eastAsia="ja-JP"/>
        </w:rPr>
      </w:pPr>
      <w:r w:rsidRPr="00E448E5">
        <w:rPr>
          <w:lang w:eastAsia="ja-JP"/>
        </w:rPr>
        <w:t xml:space="preserve">From </w:t>
      </w:r>
      <w:r>
        <w:rPr>
          <w:lang w:eastAsia="ja-JP"/>
        </w:rPr>
        <w:t>the above observations, to support up to 500km/h UE velocity, we need to consider 1944 Hz as a maximum Doppler shift. Otherwise, the performance under HST with 500km/h UE velocity conditions is not guaranteed.</w:t>
      </w:r>
    </w:p>
    <w:p w:rsidR="00995AF4" w:rsidRDefault="00995AF4" w:rsidP="00995AF4">
      <w:pPr>
        <w:jc w:val="both"/>
        <w:rPr>
          <w:b/>
          <w:lang w:val="en-US" w:eastAsia="ja-JP"/>
        </w:rPr>
      </w:pPr>
      <w:r w:rsidRPr="00C94BA1">
        <w:rPr>
          <w:b/>
          <w:lang w:val="en-US" w:eastAsia="ja-JP"/>
        </w:rPr>
        <w:t xml:space="preserve">Proposal 1: </w:t>
      </w:r>
      <w:r w:rsidR="00E448E5">
        <w:rPr>
          <w:b/>
          <w:lang w:val="en-US" w:eastAsia="ja-JP"/>
        </w:rPr>
        <w:t>Agree to adopt the maximum Doppler shift 1944Hz for BS HST scenario.</w:t>
      </w:r>
    </w:p>
    <w:p w:rsidR="00E448E5" w:rsidRPr="00E448E5" w:rsidRDefault="00E448E5" w:rsidP="00995AF4">
      <w:pPr>
        <w:jc w:val="both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Proposal 2: Keep </w:t>
      </w:r>
      <w:r>
        <w:rPr>
          <w:b/>
          <w:lang w:val="en-US" w:eastAsia="ja-JP"/>
        </w:rPr>
        <w:t xml:space="preserve">500km/h as the </w:t>
      </w:r>
      <w:r w:rsidR="00295EE0">
        <w:rPr>
          <w:rFonts w:hint="eastAsia"/>
          <w:b/>
          <w:lang w:val="en-US" w:eastAsia="ja-JP"/>
        </w:rPr>
        <w:t>UE velocity assumption</w:t>
      </w:r>
      <w:r>
        <w:rPr>
          <w:rFonts w:hint="eastAsia"/>
          <w:b/>
          <w:lang w:val="en-US" w:eastAsia="ja-JP"/>
        </w:rPr>
        <w:t xml:space="preserve"> regardless of maximum </w:t>
      </w:r>
      <w:r>
        <w:rPr>
          <w:b/>
          <w:lang w:val="en-US" w:eastAsia="ja-JP"/>
        </w:rPr>
        <w:t>Doppler</w:t>
      </w:r>
      <w:r w:rsidR="00295EE0">
        <w:rPr>
          <w:b/>
          <w:lang w:val="en-US" w:eastAsia="ja-JP"/>
        </w:rPr>
        <w:t xml:space="preserve"> shift</w:t>
      </w:r>
      <w:r>
        <w:rPr>
          <w:rFonts w:hint="eastAsia"/>
          <w:b/>
          <w:lang w:val="en-US" w:eastAsia="ja-JP"/>
        </w:rPr>
        <w:t xml:space="preserve"> </w:t>
      </w:r>
      <w:r>
        <w:rPr>
          <w:b/>
          <w:lang w:val="en-US" w:eastAsia="ja-JP"/>
        </w:rPr>
        <w:t>assumptions.</w:t>
      </w:r>
    </w:p>
    <w:p w:rsidR="00995AF4" w:rsidRPr="00C94BA1" w:rsidRDefault="00995AF4" w:rsidP="00995AF4">
      <w:pPr>
        <w:pStyle w:val="TH"/>
        <w:rPr>
          <w:lang w:eastAsia="ja-JP"/>
        </w:rPr>
      </w:pPr>
      <w:r w:rsidRPr="00C94BA1">
        <w:t xml:space="preserve">Table </w:t>
      </w:r>
      <w:r w:rsidRPr="00C94BA1">
        <w:rPr>
          <w:rFonts w:hint="eastAsia"/>
          <w:lang w:eastAsia="ja-JP"/>
        </w:rPr>
        <w:t>1</w:t>
      </w:r>
      <w:r w:rsidRPr="00C94BA1">
        <w:t xml:space="preserve">: UE </w:t>
      </w:r>
      <w:r w:rsidR="00D90BD3">
        <w:t>velocity</w:t>
      </w:r>
      <w:r w:rsidRPr="00C94BA1">
        <w:t xml:space="preserve"> </w:t>
      </w:r>
      <w:r w:rsidR="005647CB">
        <w:rPr>
          <w:rFonts w:hint="eastAsia"/>
          <w:lang w:eastAsia="ja-JP"/>
        </w:rPr>
        <w:t xml:space="preserve">corresponding to </w:t>
      </w:r>
      <w:r w:rsidR="005647CB">
        <w:rPr>
          <w:lang w:eastAsia="ja-JP"/>
        </w:rPr>
        <w:t>m</w:t>
      </w:r>
      <w:bookmarkStart w:id="0" w:name="_GoBack"/>
      <w:bookmarkEnd w:id="0"/>
      <w:r w:rsidRPr="00C94BA1">
        <w:rPr>
          <w:rFonts w:hint="eastAsia"/>
          <w:lang w:eastAsia="ja-JP"/>
        </w:rPr>
        <w:t xml:space="preserve">aximum Doppler shift </w:t>
      </w:r>
      <w:r w:rsidR="0032293E">
        <w:rPr>
          <w:lang w:eastAsia="ja-JP"/>
        </w:rPr>
        <w:t>at Band 1</w:t>
      </w:r>
    </w:p>
    <w:tbl>
      <w:tblPr>
        <w:tblW w:w="31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7"/>
        <w:gridCol w:w="3720"/>
      </w:tblGrid>
      <w:tr w:rsidR="0032293E" w:rsidRPr="00C94BA1" w:rsidTr="0032293E">
        <w:trPr>
          <w:trHeight w:val="207"/>
          <w:jc w:val="center"/>
        </w:trPr>
        <w:tc>
          <w:tcPr>
            <w:tcW w:w="1969" w:type="pct"/>
            <w:vMerge w:val="restart"/>
            <w:shd w:val="clear" w:color="auto" w:fill="D9D9D9"/>
          </w:tcPr>
          <w:p w:rsidR="0032293E" w:rsidRPr="00C94BA1" w:rsidRDefault="0032293E" w:rsidP="00B042A1">
            <w:pPr>
              <w:pStyle w:val="TAH"/>
              <w:rPr>
                <w:rFonts w:cs="v5.0.0"/>
                <w:lang w:eastAsia="ja-JP"/>
              </w:rPr>
            </w:pPr>
            <w:r w:rsidRPr="00C94BA1">
              <w:rPr>
                <w:rFonts w:cs="v5.0.0" w:hint="eastAsia"/>
                <w:lang w:eastAsia="ja-JP"/>
              </w:rPr>
              <w:t>Maximum Doppler Shift</w:t>
            </w:r>
          </w:p>
        </w:tc>
        <w:tc>
          <w:tcPr>
            <w:tcW w:w="3031" w:type="pct"/>
            <w:shd w:val="clear" w:color="auto" w:fill="D9D9D9"/>
          </w:tcPr>
          <w:p w:rsidR="0032293E" w:rsidRPr="00C94BA1" w:rsidRDefault="002E40E6" w:rsidP="00B042A1">
            <w:pPr>
              <w:pStyle w:val="TAH"/>
              <w:rPr>
                <w:rFonts w:cs="v5.0.0"/>
                <w:lang w:eastAsia="ja-JP"/>
              </w:rPr>
            </w:pPr>
            <w:r>
              <w:rPr>
                <w:rFonts w:cs="v5.0.0"/>
                <w:lang w:eastAsia="ja-JP"/>
              </w:rPr>
              <w:t>UE velocity</w:t>
            </w:r>
          </w:p>
        </w:tc>
      </w:tr>
      <w:tr w:rsidR="0032293E" w:rsidRPr="00C94BA1" w:rsidTr="0032293E">
        <w:trPr>
          <w:trHeight w:val="207"/>
          <w:jc w:val="center"/>
        </w:trPr>
        <w:tc>
          <w:tcPr>
            <w:tcW w:w="1969" w:type="pct"/>
            <w:vMerge/>
            <w:shd w:val="clear" w:color="auto" w:fill="D9D9D9"/>
          </w:tcPr>
          <w:p w:rsidR="0032293E" w:rsidRPr="00C94BA1" w:rsidRDefault="0032293E" w:rsidP="00B042A1">
            <w:pPr>
              <w:pStyle w:val="TAH"/>
              <w:rPr>
                <w:rFonts w:cs="v5.0.0"/>
                <w:lang w:eastAsia="ja-JP"/>
              </w:rPr>
            </w:pPr>
          </w:p>
        </w:tc>
        <w:tc>
          <w:tcPr>
            <w:tcW w:w="3031" w:type="pct"/>
            <w:shd w:val="clear" w:color="auto" w:fill="D9D9D9"/>
          </w:tcPr>
          <w:p w:rsidR="0032293E" w:rsidRPr="00C94BA1" w:rsidRDefault="0032293E" w:rsidP="00B042A1">
            <w:pPr>
              <w:pStyle w:val="TAH"/>
              <w:rPr>
                <w:rFonts w:cs="v5.0.0"/>
                <w:lang w:eastAsia="ja-JP"/>
              </w:rPr>
            </w:pPr>
            <w:r w:rsidRPr="00C94BA1">
              <w:rPr>
                <w:rFonts w:cs="Arial"/>
                <w:position w:val="-10"/>
                <w:sz w:val="20"/>
                <w:lang w:eastAsia="ja-JP"/>
              </w:rPr>
              <w:t>@Band 1 (</w:t>
            </w:r>
            <w:r w:rsidRPr="00C94BA1">
              <w:rPr>
                <w:rFonts w:cs="Arial" w:hint="eastAsia"/>
                <w:position w:val="-10"/>
                <w:sz w:val="20"/>
                <w:lang w:eastAsia="ja-JP"/>
              </w:rPr>
              <w:t>2.1GHz</w:t>
            </w:r>
            <w:r w:rsidRPr="00C94BA1">
              <w:rPr>
                <w:rFonts w:cs="Arial"/>
                <w:position w:val="-10"/>
                <w:sz w:val="20"/>
                <w:lang w:eastAsia="ja-JP"/>
              </w:rPr>
              <w:t>)</w:t>
            </w:r>
          </w:p>
        </w:tc>
      </w:tr>
      <w:tr w:rsidR="0032293E" w:rsidRPr="00C94BA1" w:rsidTr="0032293E">
        <w:trPr>
          <w:trHeight w:val="310"/>
          <w:jc w:val="center"/>
        </w:trPr>
        <w:tc>
          <w:tcPr>
            <w:tcW w:w="1969" w:type="pct"/>
            <w:vAlign w:val="center"/>
          </w:tcPr>
          <w:p w:rsidR="0032293E" w:rsidRPr="00C94BA1" w:rsidRDefault="0032293E" w:rsidP="00B042A1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>
              <w:rPr>
                <w:rFonts w:cs="Arial" w:hint="eastAsia"/>
                <w:position w:val="-10"/>
                <w:sz w:val="20"/>
                <w:lang w:eastAsia="ja-JP"/>
              </w:rPr>
              <w:t>1944</w:t>
            </w:r>
            <w:r w:rsidRPr="00C94BA1">
              <w:rPr>
                <w:rFonts w:cs="Arial" w:hint="eastAsia"/>
                <w:position w:val="-10"/>
                <w:sz w:val="20"/>
                <w:lang w:eastAsia="ja-JP"/>
              </w:rPr>
              <w:t>Hz</w:t>
            </w:r>
          </w:p>
        </w:tc>
        <w:tc>
          <w:tcPr>
            <w:tcW w:w="3031" w:type="pct"/>
            <w:vAlign w:val="center"/>
          </w:tcPr>
          <w:p w:rsidR="0032293E" w:rsidRPr="00C94BA1" w:rsidRDefault="0032293E" w:rsidP="00B042A1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 w:rsidRPr="00C94BA1">
              <w:rPr>
                <w:rFonts w:cs="Arial" w:hint="eastAsia"/>
                <w:position w:val="-10"/>
                <w:sz w:val="20"/>
                <w:lang w:eastAsia="ja-JP"/>
              </w:rPr>
              <w:t>500km/h</w:t>
            </w:r>
          </w:p>
        </w:tc>
      </w:tr>
      <w:tr w:rsidR="0032293E" w:rsidRPr="00C94BA1" w:rsidTr="0032293E">
        <w:trPr>
          <w:trHeight w:val="310"/>
          <w:jc w:val="center"/>
        </w:trPr>
        <w:tc>
          <w:tcPr>
            <w:tcW w:w="1969" w:type="pct"/>
            <w:vAlign w:val="center"/>
          </w:tcPr>
          <w:p w:rsidR="0032293E" w:rsidRPr="00C94BA1" w:rsidRDefault="0032293E" w:rsidP="00B042A1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>
              <w:rPr>
                <w:rFonts w:cs="Arial"/>
                <w:position w:val="-10"/>
                <w:sz w:val="20"/>
                <w:lang w:eastAsia="ja-JP"/>
              </w:rPr>
              <w:t>1894</w:t>
            </w:r>
            <w:r w:rsidRPr="00C94BA1">
              <w:rPr>
                <w:rFonts w:cs="Arial" w:hint="eastAsia"/>
                <w:position w:val="-10"/>
                <w:sz w:val="20"/>
                <w:lang w:eastAsia="ja-JP"/>
              </w:rPr>
              <w:t>Hz</w:t>
            </w:r>
          </w:p>
        </w:tc>
        <w:tc>
          <w:tcPr>
            <w:tcW w:w="3031" w:type="pct"/>
            <w:vAlign w:val="center"/>
          </w:tcPr>
          <w:p w:rsidR="0032293E" w:rsidRPr="00C94BA1" w:rsidRDefault="0032293E" w:rsidP="00B042A1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>
              <w:rPr>
                <w:rFonts w:cs="Arial" w:hint="eastAsia"/>
                <w:position w:val="-10"/>
                <w:sz w:val="20"/>
                <w:lang w:eastAsia="ja-JP"/>
              </w:rPr>
              <w:t>486</w:t>
            </w:r>
            <w:r w:rsidRPr="00C94BA1">
              <w:rPr>
                <w:rFonts w:cs="Arial" w:hint="eastAsia"/>
                <w:position w:val="-10"/>
                <w:sz w:val="20"/>
                <w:lang w:eastAsia="ja-JP"/>
              </w:rPr>
              <w:t>km/h</w:t>
            </w:r>
          </w:p>
        </w:tc>
      </w:tr>
      <w:tr w:rsidR="0032293E" w:rsidRPr="00C94BA1" w:rsidTr="0032293E">
        <w:trPr>
          <w:trHeight w:val="310"/>
          <w:jc w:val="center"/>
        </w:trPr>
        <w:tc>
          <w:tcPr>
            <w:tcW w:w="1969" w:type="pct"/>
            <w:vAlign w:val="center"/>
          </w:tcPr>
          <w:p w:rsidR="0032293E" w:rsidRPr="00C94BA1" w:rsidRDefault="0032293E" w:rsidP="00B042A1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>
              <w:rPr>
                <w:rFonts w:cs="Arial" w:hint="eastAsia"/>
                <w:position w:val="-10"/>
                <w:sz w:val="20"/>
                <w:lang w:eastAsia="ja-JP"/>
              </w:rPr>
              <w:t>1844Hz</w:t>
            </w:r>
          </w:p>
        </w:tc>
        <w:tc>
          <w:tcPr>
            <w:tcW w:w="3031" w:type="pct"/>
            <w:vAlign w:val="center"/>
          </w:tcPr>
          <w:p w:rsidR="0032293E" w:rsidRPr="00C94BA1" w:rsidRDefault="0032293E" w:rsidP="00B042A1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>
              <w:rPr>
                <w:rFonts w:cs="Arial"/>
                <w:position w:val="-10"/>
                <w:sz w:val="20"/>
                <w:lang w:eastAsia="ja-JP"/>
              </w:rPr>
              <w:t>473</w:t>
            </w:r>
            <w:r w:rsidRPr="00C94BA1">
              <w:rPr>
                <w:rFonts w:cs="Arial" w:hint="eastAsia"/>
                <w:position w:val="-10"/>
                <w:sz w:val="20"/>
                <w:lang w:eastAsia="ja-JP"/>
              </w:rPr>
              <w:t>km/h</w:t>
            </w:r>
          </w:p>
        </w:tc>
      </w:tr>
      <w:tr w:rsidR="0032293E" w:rsidRPr="00C94BA1" w:rsidTr="0032293E">
        <w:trPr>
          <w:trHeight w:val="310"/>
          <w:jc w:val="center"/>
        </w:trPr>
        <w:tc>
          <w:tcPr>
            <w:tcW w:w="1969" w:type="pct"/>
            <w:vAlign w:val="center"/>
          </w:tcPr>
          <w:p w:rsidR="0032293E" w:rsidRPr="00C94BA1" w:rsidRDefault="0032293E" w:rsidP="00B042A1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>
              <w:rPr>
                <w:rFonts w:cs="Arial" w:hint="eastAsia"/>
                <w:position w:val="-10"/>
                <w:sz w:val="20"/>
                <w:lang w:eastAsia="ja-JP"/>
              </w:rPr>
              <w:t>1794Hz</w:t>
            </w:r>
          </w:p>
        </w:tc>
        <w:tc>
          <w:tcPr>
            <w:tcW w:w="3031" w:type="pct"/>
            <w:vAlign w:val="center"/>
          </w:tcPr>
          <w:p w:rsidR="0032293E" w:rsidRPr="00C94BA1" w:rsidRDefault="0032293E" w:rsidP="00B042A1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>
              <w:rPr>
                <w:rFonts w:cs="Arial"/>
                <w:position w:val="-10"/>
                <w:sz w:val="20"/>
                <w:lang w:eastAsia="ja-JP"/>
              </w:rPr>
              <w:t>460</w:t>
            </w:r>
            <w:r w:rsidRPr="00C94BA1">
              <w:rPr>
                <w:rFonts w:cs="Arial" w:hint="eastAsia"/>
                <w:position w:val="-10"/>
                <w:sz w:val="20"/>
                <w:lang w:eastAsia="ja-JP"/>
              </w:rPr>
              <w:t>km/h</w:t>
            </w:r>
          </w:p>
        </w:tc>
      </w:tr>
      <w:tr w:rsidR="0032293E" w:rsidRPr="00C94BA1" w:rsidTr="0032293E">
        <w:trPr>
          <w:trHeight w:val="310"/>
          <w:jc w:val="center"/>
        </w:trPr>
        <w:tc>
          <w:tcPr>
            <w:tcW w:w="1969" w:type="pct"/>
            <w:vAlign w:val="center"/>
          </w:tcPr>
          <w:p w:rsidR="0032293E" w:rsidRPr="00C94BA1" w:rsidRDefault="0032293E" w:rsidP="00B042A1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>
              <w:rPr>
                <w:rFonts w:cs="Arial" w:hint="eastAsia"/>
                <w:position w:val="-10"/>
                <w:sz w:val="20"/>
                <w:lang w:eastAsia="ja-JP"/>
              </w:rPr>
              <w:t>1774Hz</w:t>
            </w:r>
          </w:p>
        </w:tc>
        <w:tc>
          <w:tcPr>
            <w:tcW w:w="3031" w:type="pct"/>
            <w:vAlign w:val="center"/>
          </w:tcPr>
          <w:p w:rsidR="0032293E" w:rsidRPr="00C94BA1" w:rsidRDefault="0032293E" w:rsidP="00B042A1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>
              <w:rPr>
                <w:rFonts w:cs="Arial" w:hint="eastAsia"/>
                <w:position w:val="-10"/>
                <w:sz w:val="20"/>
                <w:lang w:eastAsia="ja-JP"/>
              </w:rPr>
              <w:t>455</w:t>
            </w:r>
            <w:r w:rsidRPr="00C94BA1">
              <w:rPr>
                <w:rFonts w:cs="Arial" w:hint="eastAsia"/>
                <w:position w:val="-10"/>
                <w:sz w:val="20"/>
                <w:lang w:eastAsia="ja-JP"/>
              </w:rPr>
              <w:t>km/h</w:t>
            </w:r>
          </w:p>
        </w:tc>
      </w:tr>
      <w:tr w:rsidR="0032293E" w:rsidRPr="00C94BA1" w:rsidTr="0032293E">
        <w:trPr>
          <w:trHeight w:val="310"/>
          <w:jc w:val="center"/>
        </w:trPr>
        <w:tc>
          <w:tcPr>
            <w:tcW w:w="1969" w:type="pct"/>
            <w:vAlign w:val="center"/>
          </w:tcPr>
          <w:p w:rsidR="0032293E" w:rsidRPr="00C94BA1" w:rsidRDefault="0032293E" w:rsidP="00515C5C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 w:rsidRPr="00C94BA1">
              <w:rPr>
                <w:rFonts w:cs="Arial" w:hint="eastAsia"/>
                <w:position w:val="-10"/>
                <w:sz w:val="20"/>
                <w:lang w:eastAsia="ja-JP"/>
              </w:rPr>
              <w:t>16</w:t>
            </w:r>
            <w:r>
              <w:rPr>
                <w:rFonts w:cs="Arial"/>
                <w:position w:val="-10"/>
                <w:sz w:val="20"/>
                <w:lang w:eastAsia="ja-JP"/>
              </w:rPr>
              <w:t>94</w:t>
            </w:r>
            <w:r w:rsidRPr="00C94BA1">
              <w:rPr>
                <w:rFonts w:cs="Arial" w:hint="eastAsia"/>
                <w:position w:val="-10"/>
                <w:sz w:val="20"/>
                <w:lang w:eastAsia="ja-JP"/>
              </w:rPr>
              <w:t>Hz</w:t>
            </w:r>
          </w:p>
        </w:tc>
        <w:tc>
          <w:tcPr>
            <w:tcW w:w="3031" w:type="pct"/>
            <w:vAlign w:val="center"/>
          </w:tcPr>
          <w:p w:rsidR="0032293E" w:rsidRPr="00C94BA1" w:rsidRDefault="0032293E" w:rsidP="00B042A1">
            <w:pPr>
              <w:pStyle w:val="TAC"/>
              <w:rPr>
                <w:rFonts w:cs="Arial"/>
                <w:position w:val="-10"/>
                <w:sz w:val="20"/>
                <w:lang w:eastAsia="ja-JP"/>
              </w:rPr>
            </w:pPr>
            <w:r>
              <w:rPr>
                <w:rFonts w:cs="Arial" w:hint="eastAsia"/>
                <w:position w:val="-10"/>
                <w:sz w:val="20"/>
                <w:lang w:eastAsia="ja-JP"/>
              </w:rPr>
              <w:t>435</w:t>
            </w:r>
            <w:r w:rsidRPr="00C94BA1">
              <w:rPr>
                <w:rFonts w:cs="Arial" w:hint="eastAsia"/>
                <w:position w:val="-10"/>
                <w:sz w:val="20"/>
                <w:lang w:eastAsia="ja-JP"/>
              </w:rPr>
              <w:t>km/h</w:t>
            </w:r>
          </w:p>
        </w:tc>
      </w:tr>
    </w:tbl>
    <w:p w:rsidR="00995AF4" w:rsidRDefault="00995AF4" w:rsidP="00995AF4">
      <w:pPr>
        <w:jc w:val="both"/>
        <w:rPr>
          <w:lang w:val="en-US" w:eastAsia="ja-JP"/>
        </w:rPr>
      </w:pPr>
    </w:p>
    <w:p w:rsidR="00995AF4" w:rsidRPr="00C94BA1" w:rsidRDefault="00995AF4" w:rsidP="00995AF4">
      <w:pPr>
        <w:pStyle w:val="1"/>
        <w:rPr>
          <w:lang w:eastAsia="zh-CN"/>
        </w:rPr>
      </w:pPr>
      <w:r w:rsidRPr="00C94BA1">
        <w:rPr>
          <w:lang w:eastAsia="zh-CN"/>
        </w:rPr>
        <w:t>3.</w:t>
      </w:r>
      <w:r w:rsidRPr="00C94BA1">
        <w:rPr>
          <w:lang w:eastAsia="zh-CN"/>
        </w:rPr>
        <w:tab/>
      </w:r>
      <w:r w:rsidRPr="00C94BA1">
        <w:rPr>
          <w:rFonts w:hint="eastAsia"/>
          <w:lang w:eastAsia="ja-JP"/>
        </w:rPr>
        <w:t>Conclusion</w:t>
      </w:r>
    </w:p>
    <w:p w:rsidR="00995AF4" w:rsidRPr="00C94BA1" w:rsidRDefault="00995AF4" w:rsidP="00995AF4">
      <w:pPr>
        <w:jc w:val="both"/>
        <w:rPr>
          <w:lang w:eastAsia="ja-JP"/>
        </w:rPr>
      </w:pPr>
      <w:r w:rsidRPr="00C94BA1">
        <w:rPr>
          <w:lang w:eastAsia="ja-JP"/>
        </w:rPr>
        <w:t>In this contribution, we provide our views on BS demodulation requirements for LTE high speed in Rel.16. The following proposals are obtained.</w:t>
      </w:r>
    </w:p>
    <w:p w:rsidR="00295EE0" w:rsidRPr="00444439" w:rsidRDefault="00295EE0" w:rsidP="00295EE0">
      <w:pPr>
        <w:jc w:val="both"/>
        <w:rPr>
          <w:b/>
          <w:lang w:eastAsia="ja-JP"/>
        </w:rPr>
      </w:pPr>
      <w:r w:rsidRPr="00444439">
        <w:rPr>
          <w:b/>
          <w:lang w:eastAsia="ja-JP"/>
        </w:rPr>
        <w:t>Observation 1:</w:t>
      </w:r>
      <w:r>
        <w:rPr>
          <w:b/>
          <w:lang w:eastAsia="ja-JP"/>
        </w:rPr>
        <w:t xml:space="preserve"> </w:t>
      </w:r>
      <w:r w:rsidRPr="0032293E">
        <w:rPr>
          <w:b/>
          <w:lang w:eastAsia="ja-JP"/>
        </w:rPr>
        <w:t xml:space="preserve">If </w:t>
      </w:r>
      <w:r>
        <w:rPr>
          <w:b/>
          <w:lang w:eastAsia="ja-JP"/>
        </w:rPr>
        <w:t xml:space="preserve">the </w:t>
      </w:r>
      <w:r w:rsidRPr="0032293E">
        <w:rPr>
          <w:b/>
          <w:lang w:eastAsia="ja-JP"/>
        </w:rPr>
        <w:t>maximum Doppler frequency shift lower than 1944Hz is adopted,</w:t>
      </w:r>
      <w:r>
        <w:rPr>
          <w:b/>
          <w:lang w:eastAsia="ja-JP"/>
        </w:rPr>
        <w:t xml:space="preserve"> HST scenario for BS demodulation does not align with for UE demodulation</w:t>
      </w:r>
      <w:r w:rsidRPr="00444439">
        <w:rPr>
          <w:b/>
          <w:lang w:eastAsia="ja-JP"/>
        </w:rPr>
        <w:t>.</w:t>
      </w:r>
    </w:p>
    <w:p w:rsidR="00295EE0" w:rsidRDefault="00295EE0" w:rsidP="00295EE0">
      <w:pPr>
        <w:jc w:val="both"/>
        <w:rPr>
          <w:b/>
          <w:lang w:eastAsia="ja-JP"/>
        </w:rPr>
      </w:pPr>
      <w:r>
        <w:rPr>
          <w:b/>
          <w:lang w:eastAsia="ja-JP"/>
        </w:rPr>
        <w:t>Observation 2</w:t>
      </w:r>
      <w:r w:rsidRPr="0032293E">
        <w:rPr>
          <w:b/>
          <w:lang w:eastAsia="ja-JP"/>
        </w:rPr>
        <w:t xml:space="preserve">: If </w:t>
      </w:r>
      <w:r>
        <w:rPr>
          <w:b/>
          <w:lang w:eastAsia="ja-JP"/>
        </w:rPr>
        <w:t xml:space="preserve">the </w:t>
      </w:r>
      <w:r w:rsidRPr="0032293E">
        <w:rPr>
          <w:b/>
          <w:lang w:eastAsia="ja-JP"/>
        </w:rPr>
        <w:t xml:space="preserve">maximum Doppler frequency shift lower than 1944Hz is adopted, </w:t>
      </w:r>
      <w:r w:rsidRPr="0032293E">
        <w:rPr>
          <w:rFonts w:hint="eastAsia"/>
          <w:b/>
          <w:lang w:eastAsia="ja-JP"/>
        </w:rPr>
        <w:t>LTE cannot support 500km/h at Band 1.</w:t>
      </w:r>
    </w:p>
    <w:p w:rsidR="00295EE0" w:rsidRDefault="00295EE0" w:rsidP="00295EE0">
      <w:pPr>
        <w:jc w:val="both"/>
        <w:rPr>
          <w:b/>
          <w:lang w:val="en-US" w:eastAsia="ja-JP"/>
        </w:rPr>
      </w:pPr>
      <w:r w:rsidRPr="00C94BA1">
        <w:rPr>
          <w:b/>
          <w:lang w:val="en-US" w:eastAsia="ja-JP"/>
        </w:rPr>
        <w:t xml:space="preserve">Proposal 1: </w:t>
      </w:r>
      <w:r>
        <w:rPr>
          <w:b/>
          <w:lang w:val="en-US" w:eastAsia="ja-JP"/>
        </w:rPr>
        <w:t>Agree to adopt the maximum Doppler shift 1944Hz for BS HST scenario.</w:t>
      </w:r>
    </w:p>
    <w:p w:rsidR="00295EE0" w:rsidRPr="00E448E5" w:rsidRDefault="00295EE0" w:rsidP="00295EE0">
      <w:pPr>
        <w:jc w:val="both"/>
        <w:rPr>
          <w:b/>
          <w:lang w:val="en-US" w:eastAsia="ja-JP"/>
        </w:rPr>
      </w:pPr>
      <w:r>
        <w:rPr>
          <w:rFonts w:hint="eastAsia"/>
          <w:b/>
          <w:lang w:val="en-US" w:eastAsia="ja-JP"/>
        </w:rPr>
        <w:t xml:space="preserve">Proposal 2: Keep </w:t>
      </w:r>
      <w:r>
        <w:rPr>
          <w:b/>
          <w:lang w:val="en-US" w:eastAsia="ja-JP"/>
        </w:rPr>
        <w:t xml:space="preserve">500km/h as the </w:t>
      </w:r>
      <w:r>
        <w:rPr>
          <w:rFonts w:hint="eastAsia"/>
          <w:b/>
          <w:lang w:val="en-US" w:eastAsia="ja-JP"/>
        </w:rPr>
        <w:t xml:space="preserve">UE velocity assumption regardless of maximum </w:t>
      </w:r>
      <w:r>
        <w:rPr>
          <w:b/>
          <w:lang w:val="en-US" w:eastAsia="ja-JP"/>
        </w:rPr>
        <w:t>Doppler shift</w:t>
      </w:r>
      <w:r>
        <w:rPr>
          <w:rFonts w:hint="eastAsia"/>
          <w:b/>
          <w:lang w:val="en-US" w:eastAsia="ja-JP"/>
        </w:rPr>
        <w:t xml:space="preserve"> </w:t>
      </w:r>
      <w:r>
        <w:rPr>
          <w:b/>
          <w:lang w:val="en-US" w:eastAsia="ja-JP"/>
        </w:rPr>
        <w:t>assumptions.</w:t>
      </w:r>
    </w:p>
    <w:p w:rsidR="00995AF4" w:rsidRPr="00C94BA1" w:rsidRDefault="00995AF4" w:rsidP="00995AF4">
      <w:pPr>
        <w:pStyle w:val="1"/>
        <w:ind w:left="432" w:hanging="432"/>
        <w:rPr>
          <w:lang w:eastAsia="ja-JP"/>
        </w:rPr>
      </w:pPr>
      <w:r w:rsidRPr="00C94BA1">
        <w:rPr>
          <w:rFonts w:hint="eastAsia"/>
          <w:lang w:eastAsia="ja-JP"/>
        </w:rPr>
        <w:t>References</w:t>
      </w:r>
    </w:p>
    <w:p w:rsidR="003F62B5" w:rsidRDefault="00D848AF" w:rsidP="00995AF4">
      <w:pPr>
        <w:numPr>
          <w:ilvl w:val="0"/>
          <w:numId w:val="1"/>
        </w:numPr>
        <w:rPr>
          <w:lang w:val="en-US" w:eastAsia="ja-JP"/>
        </w:rPr>
      </w:pPr>
      <w:r w:rsidRPr="00D848AF">
        <w:rPr>
          <w:lang w:val="en-US" w:eastAsia="ja-JP"/>
        </w:rPr>
        <w:t>R4-1907747</w:t>
      </w:r>
      <w:r w:rsidR="00995AF4" w:rsidRPr="00C94BA1">
        <w:rPr>
          <w:lang w:val="en-US" w:eastAsia="ja-JP"/>
        </w:rPr>
        <w:t>, “</w:t>
      </w:r>
      <w:r w:rsidRPr="00D848AF">
        <w:rPr>
          <w:lang w:eastAsia="ja-JP"/>
        </w:rPr>
        <w:t>Way forward on Rel-16 LTE HST BS demodulation requirements</w:t>
      </w:r>
      <w:r w:rsidR="00995AF4" w:rsidRPr="00C94BA1">
        <w:rPr>
          <w:lang w:val="en-US" w:eastAsia="ja-JP"/>
        </w:rPr>
        <w:t>”,</w:t>
      </w:r>
      <w:r>
        <w:rPr>
          <w:lang w:val="en-US" w:eastAsia="ja-JP"/>
        </w:rPr>
        <w:t xml:space="preserve"> Nokia,</w:t>
      </w:r>
      <w:r w:rsidR="00995AF4" w:rsidRPr="00C94BA1">
        <w:rPr>
          <w:lang w:val="en-US" w:eastAsia="ja-JP"/>
        </w:rPr>
        <w:t xml:space="preserve"> NTT DOCOMO, INC.,</w:t>
      </w:r>
      <w:r>
        <w:rPr>
          <w:lang w:val="en-US" w:eastAsia="ja-JP"/>
        </w:rPr>
        <w:t xml:space="preserve"> Ericsson,</w:t>
      </w:r>
      <w:r w:rsidR="00995AF4" w:rsidRPr="00C94BA1">
        <w:rPr>
          <w:lang w:val="en-US" w:eastAsia="ja-JP"/>
        </w:rPr>
        <w:t xml:space="preserve"> RAN</w:t>
      </w:r>
      <w:r w:rsidR="00995AF4" w:rsidRPr="00C94BA1">
        <w:rPr>
          <w:rFonts w:hint="eastAsia"/>
          <w:lang w:val="en-US" w:eastAsia="ja-JP"/>
        </w:rPr>
        <w:t>4</w:t>
      </w:r>
      <w:r w:rsidR="00995AF4" w:rsidRPr="00C94BA1">
        <w:rPr>
          <w:lang w:val="en-US" w:eastAsia="ja-JP"/>
        </w:rPr>
        <w:t xml:space="preserve"> #9</w:t>
      </w:r>
      <w:r>
        <w:rPr>
          <w:lang w:val="en-US" w:eastAsia="ja-JP"/>
        </w:rPr>
        <w:t>1</w:t>
      </w:r>
      <w:r w:rsidR="00995AF4" w:rsidRPr="00C94BA1"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May</w:t>
      </w:r>
      <w:r w:rsidR="00995AF4" w:rsidRPr="00C94BA1">
        <w:rPr>
          <w:rFonts w:hint="eastAsia"/>
          <w:lang w:val="en-US" w:eastAsia="ja-JP"/>
        </w:rPr>
        <w:t xml:space="preserve"> 2019</w:t>
      </w:r>
    </w:p>
    <w:p w:rsidR="00444439" w:rsidRPr="00295EE0" w:rsidRDefault="00444439" w:rsidP="00295EE0">
      <w:pPr>
        <w:numPr>
          <w:ilvl w:val="0"/>
          <w:numId w:val="1"/>
        </w:numPr>
        <w:rPr>
          <w:lang w:val="en-US" w:eastAsia="ja-JP"/>
        </w:rPr>
      </w:pPr>
      <w:r>
        <w:rPr>
          <w:lang w:val="en-US" w:eastAsia="ja-JP"/>
        </w:rPr>
        <w:t>R4-1907745</w:t>
      </w:r>
      <w:r w:rsidRPr="00C94BA1">
        <w:rPr>
          <w:lang w:val="en-US" w:eastAsia="ja-JP"/>
        </w:rPr>
        <w:t>, “</w:t>
      </w:r>
      <w:r w:rsidRPr="00444439">
        <w:rPr>
          <w:lang w:eastAsia="ja-JP"/>
        </w:rPr>
        <w:t>Way forward on UE demodulation enhancement for HST</w:t>
      </w:r>
      <w:r w:rsidRPr="00C94BA1">
        <w:rPr>
          <w:lang w:val="en-US" w:eastAsia="ja-JP"/>
        </w:rPr>
        <w:t>”,</w:t>
      </w:r>
      <w:r>
        <w:rPr>
          <w:lang w:val="en-US" w:eastAsia="ja-JP"/>
        </w:rPr>
        <w:t xml:space="preserve"> Qualcomm,</w:t>
      </w:r>
      <w:r w:rsidRPr="00C94BA1">
        <w:rPr>
          <w:lang w:val="en-US" w:eastAsia="ja-JP"/>
        </w:rPr>
        <w:t xml:space="preserve"> RAN</w:t>
      </w:r>
      <w:r w:rsidRPr="00C94BA1">
        <w:rPr>
          <w:rFonts w:hint="eastAsia"/>
          <w:lang w:val="en-US" w:eastAsia="ja-JP"/>
        </w:rPr>
        <w:t>4</w:t>
      </w:r>
      <w:r w:rsidRPr="00C94BA1">
        <w:rPr>
          <w:lang w:val="en-US" w:eastAsia="ja-JP"/>
        </w:rPr>
        <w:t xml:space="preserve"> #9</w:t>
      </w:r>
      <w:r>
        <w:rPr>
          <w:lang w:val="en-US" w:eastAsia="ja-JP"/>
        </w:rPr>
        <w:t>1</w:t>
      </w:r>
      <w:r w:rsidRPr="00C94BA1">
        <w:rPr>
          <w:rFonts w:hint="eastAsia"/>
          <w:lang w:val="en-US" w:eastAsia="ja-JP"/>
        </w:rPr>
        <w:t xml:space="preserve">, </w:t>
      </w:r>
      <w:r>
        <w:rPr>
          <w:lang w:val="en-US" w:eastAsia="ja-JP"/>
        </w:rPr>
        <w:t>May</w:t>
      </w:r>
      <w:r w:rsidRPr="00C94BA1">
        <w:rPr>
          <w:rFonts w:hint="eastAsia"/>
          <w:lang w:val="en-US" w:eastAsia="ja-JP"/>
        </w:rPr>
        <w:t xml:space="preserve"> 2019</w:t>
      </w:r>
    </w:p>
    <w:sectPr w:rsidR="00444439" w:rsidRPr="00295EE0">
      <w:headerReference w:type="even" r:id="rId8"/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7F9" w:rsidRDefault="003547F9">
      <w:r>
        <w:separator/>
      </w:r>
    </w:p>
  </w:endnote>
  <w:endnote w:type="continuationSeparator" w:id="0">
    <w:p w:rsidR="003547F9" w:rsidRDefault="00354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">
    <w:altName w:val="Yu Gothic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7F9" w:rsidRDefault="003547F9">
      <w:r>
        <w:separator/>
      </w:r>
    </w:p>
  </w:footnote>
  <w:footnote w:type="continuationSeparator" w:id="0">
    <w:p w:rsidR="003547F9" w:rsidRDefault="00354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D4E" w:rsidRDefault="005F5E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33.75pt;height:23.85pt" o:bullet="t">
        <v:imagedata r:id="rId1" o:title="art1A8B"/>
      </v:shape>
    </w:pict>
  </w:numPicBullet>
  <w:abstractNum w:abstractNumId="0" w15:restartNumberingAfterBreak="0">
    <w:nsid w:val="129F0BC1"/>
    <w:multiLevelType w:val="hybridMultilevel"/>
    <w:tmpl w:val="C5F0098E"/>
    <w:lvl w:ilvl="0" w:tplc="28F0E0C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3" w15:restartNumberingAfterBreak="0">
    <w:nsid w:val="37BE3B48"/>
    <w:multiLevelType w:val="hybridMultilevel"/>
    <w:tmpl w:val="D6BEE860"/>
    <w:lvl w:ilvl="0" w:tplc="28F0E0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7CA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EA57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EA79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660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00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F2C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282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3E7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5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6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7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9"/>
  </w:num>
  <w:num w:numId="5">
    <w:abstractNumId w:val="2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7"/>
  <w:printFractionalCharacterWidth/>
  <w:embedSystemFonts/>
  <w:bordersDoNotSurroundHeader/>
  <w:bordersDoNotSurroundFooter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7799"/>
    <w:rsid w:val="00017BDA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419BA"/>
    <w:rsid w:val="00042E92"/>
    <w:rsid w:val="0004483F"/>
    <w:rsid w:val="00045666"/>
    <w:rsid w:val="000456D7"/>
    <w:rsid w:val="00045CBD"/>
    <w:rsid w:val="00047943"/>
    <w:rsid w:val="0005300E"/>
    <w:rsid w:val="000612D1"/>
    <w:rsid w:val="000621A8"/>
    <w:rsid w:val="0006400E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7D22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22CE"/>
    <w:rsid w:val="000F3C2A"/>
    <w:rsid w:val="000F5102"/>
    <w:rsid w:val="000F6F65"/>
    <w:rsid w:val="0010127A"/>
    <w:rsid w:val="00102AFA"/>
    <w:rsid w:val="00106A9F"/>
    <w:rsid w:val="001072A8"/>
    <w:rsid w:val="0011424E"/>
    <w:rsid w:val="00117291"/>
    <w:rsid w:val="00123571"/>
    <w:rsid w:val="00123B5C"/>
    <w:rsid w:val="00124082"/>
    <w:rsid w:val="001301B1"/>
    <w:rsid w:val="00130E89"/>
    <w:rsid w:val="00132D36"/>
    <w:rsid w:val="00141A2F"/>
    <w:rsid w:val="00142771"/>
    <w:rsid w:val="00142831"/>
    <w:rsid w:val="00142F43"/>
    <w:rsid w:val="00143316"/>
    <w:rsid w:val="00145505"/>
    <w:rsid w:val="00152C33"/>
    <w:rsid w:val="00153528"/>
    <w:rsid w:val="00160A47"/>
    <w:rsid w:val="00160B00"/>
    <w:rsid w:val="00162698"/>
    <w:rsid w:val="00162F78"/>
    <w:rsid w:val="001643AC"/>
    <w:rsid w:val="00171980"/>
    <w:rsid w:val="00171D07"/>
    <w:rsid w:val="0017516C"/>
    <w:rsid w:val="00175AB9"/>
    <w:rsid w:val="00181060"/>
    <w:rsid w:val="00181490"/>
    <w:rsid w:val="00182304"/>
    <w:rsid w:val="0018379B"/>
    <w:rsid w:val="0018585B"/>
    <w:rsid w:val="00192CE3"/>
    <w:rsid w:val="00193116"/>
    <w:rsid w:val="001A08AA"/>
    <w:rsid w:val="001A1DAC"/>
    <w:rsid w:val="001A3120"/>
    <w:rsid w:val="001B0237"/>
    <w:rsid w:val="001B1C3C"/>
    <w:rsid w:val="001B32BC"/>
    <w:rsid w:val="001C3A35"/>
    <w:rsid w:val="001C602C"/>
    <w:rsid w:val="001C67F1"/>
    <w:rsid w:val="001C7645"/>
    <w:rsid w:val="001C77FB"/>
    <w:rsid w:val="001D17FE"/>
    <w:rsid w:val="001D5FAC"/>
    <w:rsid w:val="001D61DA"/>
    <w:rsid w:val="001D6D1A"/>
    <w:rsid w:val="001D7B96"/>
    <w:rsid w:val="001E0240"/>
    <w:rsid w:val="001E290B"/>
    <w:rsid w:val="001E7AB9"/>
    <w:rsid w:val="001F2D35"/>
    <w:rsid w:val="001F2F6B"/>
    <w:rsid w:val="001F4D0D"/>
    <w:rsid w:val="001F51BB"/>
    <w:rsid w:val="001F609D"/>
    <w:rsid w:val="001F64A0"/>
    <w:rsid w:val="002029A6"/>
    <w:rsid w:val="0020352D"/>
    <w:rsid w:val="0020374C"/>
    <w:rsid w:val="002041AB"/>
    <w:rsid w:val="002045C1"/>
    <w:rsid w:val="00205968"/>
    <w:rsid w:val="00207DB7"/>
    <w:rsid w:val="002106C8"/>
    <w:rsid w:val="00212373"/>
    <w:rsid w:val="002138EA"/>
    <w:rsid w:val="00214FBD"/>
    <w:rsid w:val="00222897"/>
    <w:rsid w:val="00222AD3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A21"/>
    <w:rsid w:val="00294905"/>
    <w:rsid w:val="00294FEF"/>
    <w:rsid w:val="00295EE0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6E44"/>
    <w:rsid w:val="002C1FC4"/>
    <w:rsid w:val="002C4696"/>
    <w:rsid w:val="002D05DD"/>
    <w:rsid w:val="002D44CF"/>
    <w:rsid w:val="002D4648"/>
    <w:rsid w:val="002E08A7"/>
    <w:rsid w:val="002E12A7"/>
    <w:rsid w:val="002E40E6"/>
    <w:rsid w:val="002E775B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12538"/>
    <w:rsid w:val="00312E62"/>
    <w:rsid w:val="003140D7"/>
    <w:rsid w:val="00314AF6"/>
    <w:rsid w:val="0032293E"/>
    <w:rsid w:val="003253ED"/>
    <w:rsid w:val="00331476"/>
    <w:rsid w:val="00341E05"/>
    <w:rsid w:val="00341EE1"/>
    <w:rsid w:val="003449E6"/>
    <w:rsid w:val="003466ED"/>
    <w:rsid w:val="003543FA"/>
    <w:rsid w:val="003547F9"/>
    <w:rsid w:val="00356B37"/>
    <w:rsid w:val="00361187"/>
    <w:rsid w:val="00361491"/>
    <w:rsid w:val="003626D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919B6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6D17"/>
    <w:rsid w:val="003B7DAB"/>
    <w:rsid w:val="003C05A5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2BDE"/>
    <w:rsid w:val="003E369A"/>
    <w:rsid w:val="003E3A7C"/>
    <w:rsid w:val="003E3CD8"/>
    <w:rsid w:val="003E604E"/>
    <w:rsid w:val="003F038E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419A"/>
    <w:rsid w:val="00406887"/>
    <w:rsid w:val="0040756A"/>
    <w:rsid w:val="00415B46"/>
    <w:rsid w:val="004217AC"/>
    <w:rsid w:val="00421A46"/>
    <w:rsid w:val="00422BAA"/>
    <w:rsid w:val="004237D4"/>
    <w:rsid w:val="004305F8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CC6"/>
    <w:rsid w:val="00444225"/>
    <w:rsid w:val="00444439"/>
    <w:rsid w:val="00444D6C"/>
    <w:rsid w:val="004453BB"/>
    <w:rsid w:val="00450EF8"/>
    <w:rsid w:val="004543ED"/>
    <w:rsid w:val="0046402B"/>
    <w:rsid w:val="004645B3"/>
    <w:rsid w:val="00465F13"/>
    <w:rsid w:val="0046699D"/>
    <w:rsid w:val="00471C6E"/>
    <w:rsid w:val="00474FA0"/>
    <w:rsid w:val="0049156D"/>
    <w:rsid w:val="00492FDA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CEC"/>
    <w:rsid w:val="004B693D"/>
    <w:rsid w:val="004B7715"/>
    <w:rsid w:val="004B7C86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5C20"/>
    <w:rsid w:val="004E73B0"/>
    <w:rsid w:val="004F2F68"/>
    <w:rsid w:val="004F6299"/>
    <w:rsid w:val="004F7A3D"/>
    <w:rsid w:val="00505026"/>
    <w:rsid w:val="00505BFA"/>
    <w:rsid w:val="00515234"/>
    <w:rsid w:val="00515C5C"/>
    <w:rsid w:val="00517172"/>
    <w:rsid w:val="00517307"/>
    <w:rsid w:val="00521AAC"/>
    <w:rsid w:val="00521B8C"/>
    <w:rsid w:val="00526B6F"/>
    <w:rsid w:val="0053142A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47CB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718C"/>
    <w:rsid w:val="005A7306"/>
    <w:rsid w:val="005A7381"/>
    <w:rsid w:val="005A772A"/>
    <w:rsid w:val="005B207E"/>
    <w:rsid w:val="005B41E8"/>
    <w:rsid w:val="005B653A"/>
    <w:rsid w:val="005B7115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624D"/>
    <w:rsid w:val="005F4A7E"/>
    <w:rsid w:val="005F4D2C"/>
    <w:rsid w:val="005F5E5D"/>
    <w:rsid w:val="005F7356"/>
    <w:rsid w:val="00600AD8"/>
    <w:rsid w:val="00602073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498C"/>
    <w:rsid w:val="006301BA"/>
    <w:rsid w:val="0063232A"/>
    <w:rsid w:val="00634095"/>
    <w:rsid w:val="006362FF"/>
    <w:rsid w:val="006416FA"/>
    <w:rsid w:val="00642564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E9D"/>
    <w:rsid w:val="0069720F"/>
    <w:rsid w:val="006A019B"/>
    <w:rsid w:val="006A04EE"/>
    <w:rsid w:val="006A18D4"/>
    <w:rsid w:val="006A3282"/>
    <w:rsid w:val="006A6EAC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77BB"/>
    <w:rsid w:val="006E1144"/>
    <w:rsid w:val="006E1DC2"/>
    <w:rsid w:val="006E1E48"/>
    <w:rsid w:val="006E2345"/>
    <w:rsid w:val="006E4E35"/>
    <w:rsid w:val="006E4F62"/>
    <w:rsid w:val="006F2B4E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66B9"/>
    <w:rsid w:val="00736A92"/>
    <w:rsid w:val="0074030B"/>
    <w:rsid w:val="0074101D"/>
    <w:rsid w:val="00741A10"/>
    <w:rsid w:val="00742689"/>
    <w:rsid w:val="00747A2C"/>
    <w:rsid w:val="00750CEB"/>
    <w:rsid w:val="00752857"/>
    <w:rsid w:val="00762C4B"/>
    <w:rsid w:val="007649DD"/>
    <w:rsid w:val="0076572F"/>
    <w:rsid w:val="00765FC8"/>
    <w:rsid w:val="007661AA"/>
    <w:rsid w:val="007664C6"/>
    <w:rsid w:val="0076656E"/>
    <w:rsid w:val="00770473"/>
    <w:rsid w:val="00770490"/>
    <w:rsid w:val="00774217"/>
    <w:rsid w:val="00774B4C"/>
    <w:rsid w:val="007755E7"/>
    <w:rsid w:val="007808DE"/>
    <w:rsid w:val="00780A03"/>
    <w:rsid w:val="0078274A"/>
    <w:rsid w:val="00782BF1"/>
    <w:rsid w:val="007834B7"/>
    <w:rsid w:val="00785196"/>
    <w:rsid w:val="00785654"/>
    <w:rsid w:val="00793494"/>
    <w:rsid w:val="007A28DC"/>
    <w:rsid w:val="007A29A0"/>
    <w:rsid w:val="007A446F"/>
    <w:rsid w:val="007A52C4"/>
    <w:rsid w:val="007A5410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801967"/>
    <w:rsid w:val="0080248E"/>
    <w:rsid w:val="008031B5"/>
    <w:rsid w:val="008072FF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43AAA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CB4"/>
    <w:rsid w:val="008764E7"/>
    <w:rsid w:val="00884014"/>
    <w:rsid w:val="00885543"/>
    <w:rsid w:val="00885DDB"/>
    <w:rsid w:val="008920BD"/>
    <w:rsid w:val="008921D3"/>
    <w:rsid w:val="00893454"/>
    <w:rsid w:val="008A0249"/>
    <w:rsid w:val="008A0996"/>
    <w:rsid w:val="008A24BF"/>
    <w:rsid w:val="008A4BA1"/>
    <w:rsid w:val="008B24BB"/>
    <w:rsid w:val="008B4235"/>
    <w:rsid w:val="008B6A34"/>
    <w:rsid w:val="008B6E98"/>
    <w:rsid w:val="008B7DF8"/>
    <w:rsid w:val="008C597F"/>
    <w:rsid w:val="008C5EEC"/>
    <w:rsid w:val="008C60E9"/>
    <w:rsid w:val="008D73E1"/>
    <w:rsid w:val="008E0A4B"/>
    <w:rsid w:val="008E314F"/>
    <w:rsid w:val="008E4A88"/>
    <w:rsid w:val="008E715E"/>
    <w:rsid w:val="008F2C5A"/>
    <w:rsid w:val="008F616D"/>
    <w:rsid w:val="008F6413"/>
    <w:rsid w:val="008F68CF"/>
    <w:rsid w:val="008F7D93"/>
    <w:rsid w:val="0090028C"/>
    <w:rsid w:val="00901ECE"/>
    <w:rsid w:val="00903E76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2EBD"/>
    <w:rsid w:val="00923B69"/>
    <w:rsid w:val="00924953"/>
    <w:rsid w:val="009308CF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37AEE"/>
    <w:rsid w:val="009403DA"/>
    <w:rsid w:val="00944AB4"/>
    <w:rsid w:val="0094533F"/>
    <w:rsid w:val="00954F14"/>
    <w:rsid w:val="0095748C"/>
    <w:rsid w:val="0096268B"/>
    <w:rsid w:val="009626F8"/>
    <w:rsid w:val="00965EC6"/>
    <w:rsid w:val="00966889"/>
    <w:rsid w:val="009733BF"/>
    <w:rsid w:val="009776DE"/>
    <w:rsid w:val="0098134C"/>
    <w:rsid w:val="009819AE"/>
    <w:rsid w:val="009829B0"/>
    <w:rsid w:val="00983910"/>
    <w:rsid w:val="00983A27"/>
    <w:rsid w:val="00983FE9"/>
    <w:rsid w:val="009864AF"/>
    <w:rsid w:val="009928D4"/>
    <w:rsid w:val="00995AF4"/>
    <w:rsid w:val="00996AC8"/>
    <w:rsid w:val="009A04AF"/>
    <w:rsid w:val="009A2280"/>
    <w:rsid w:val="009A2C6C"/>
    <w:rsid w:val="009A43A2"/>
    <w:rsid w:val="009B1D86"/>
    <w:rsid w:val="009B2CB0"/>
    <w:rsid w:val="009B34E2"/>
    <w:rsid w:val="009B39E0"/>
    <w:rsid w:val="009B3D9F"/>
    <w:rsid w:val="009B48F1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3F7E"/>
    <w:rsid w:val="00A0219E"/>
    <w:rsid w:val="00A0535F"/>
    <w:rsid w:val="00A05FD2"/>
    <w:rsid w:val="00A126D8"/>
    <w:rsid w:val="00A15D47"/>
    <w:rsid w:val="00A16E19"/>
    <w:rsid w:val="00A17573"/>
    <w:rsid w:val="00A25923"/>
    <w:rsid w:val="00A33BED"/>
    <w:rsid w:val="00A33FD3"/>
    <w:rsid w:val="00A34818"/>
    <w:rsid w:val="00A35A6B"/>
    <w:rsid w:val="00A37125"/>
    <w:rsid w:val="00A50244"/>
    <w:rsid w:val="00A50E31"/>
    <w:rsid w:val="00A525AA"/>
    <w:rsid w:val="00A53DA9"/>
    <w:rsid w:val="00A55F4E"/>
    <w:rsid w:val="00A57448"/>
    <w:rsid w:val="00A57ACE"/>
    <w:rsid w:val="00A612A7"/>
    <w:rsid w:val="00A61831"/>
    <w:rsid w:val="00A6446C"/>
    <w:rsid w:val="00A653A6"/>
    <w:rsid w:val="00A65439"/>
    <w:rsid w:val="00A65BF6"/>
    <w:rsid w:val="00A66640"/>
    <w:rsid w:val="00A66F72"/>
    <w:rsid w:val="00A67A2B"/>
    <w:rsid w:val="00A72864"/>
    <w:rsid w:val="00A73A6E"/>
    <w:rsid w:val="00A73DDE"/>
    <w:rsid w:val="00A81045"/>
    <w:rsid w:val="00A81933"/>
    <w:rsid w:val="00A81B15"/>
    <w:rsid w:val="00A85234"/>
    <w:rsid w:val="00A85DBC"/>
    <w:rsid w:val="00A86D7E"/>
    <w:rsid w:val="00A87366"/>
    <w:rsid w:val="00A878EF"/>
    <w:rsid w:val="00A9656B"/>
    <w:rsid w:val="00AA24C1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5946"/>
    <w:rsid w:val="00B067A5"/>
    <w:rsid w:val="00B06E27"/>
    <w:rsid w:val="00B12421"/>
    <w:rsid w:val="00B12FE2"/>
    <w:rsid w:val="00B15E24"/>
    <w:rsid w:val="00B226D0"/>
    <w:rsid w:val="00B22E92"/>
    <w:rsid w:val="00B30F2A"/>
    <w:rsid w:val="00B31FB5"/>
    <w:rsid w:val="00B3223D"/>
    <w:rsid w:val="00B34988"/>
    <w:rsid w:val="00B3698F"/>
    <w:rsid w:val="00B406C1"/>
    <w:rsid w:val="00B41E8F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6D9"/>
    <w:rsid w:val="00B60991"/>
    <w:rsid w:val="00B62D3B"/>
    <w:rsid w:val="00B64ABD"/>
    <w:rsid w:val="00B65225"/>
    <w:rsid w:val="00B70989"/>
    <w:rsid w:val="00B73543"/>
    <w:rsid w:val="00B739BA"/>
    <w:rsid w:val="00B73AE2"/>
    <w:rsid w:val="00B73BFC"/>
    <w:rsid w:val="00B80274"/>
    <w:rsid w:val="00B8397B"/>
    <w:rsid w:val="00B8446C"/>
    <w:rsid w:val="00B84970"/>
    <w:rsid w:val="00B876F0"/>
    <w:rsid w:val="00B87ECE"/>
    <w:rsid w:val="00B9181B"/>
    <w:rsid w:val="00B925DD"/>
    <w:rsid w:val="00B9543F"/>
    <w:rsid w:val="00B95A46"/>
    <w:rsid w:val="00BA146A"/>
    <w:rsid w:val="00BA1CBC"/>
    <w:rsid w:val="00BA1D66"/>
    <w:rsid w:val="00BA72A4"/>
    <w:rsid w:val="00BB087F"/>
    <w:rsid w:val="00BB16F4"/>
    <w:rsid w:val="00BB5FFE"/>
    <w:rsid w:val="00BB6A38"/>
    <w:rsid w:val="00BC40A6"/>
    <w:rsid w:val="00BC4CBB"/>
    <w:rsid w:val="00BC5AE7"/>
    <w:rsid w:val="00BC7FED"/>
    <w:rsid w:val="00BD14EA"/>
    <w:rsid w:val="00BD3CDD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50DB"/>
    <w:rsid w:val="00BF62CD"/>
    <w:rsid w:val="00BF7F29"/>
    <w:rsid w:val="00BF7F3A"/>
    <w:rsid w:val="00C04118"/>
    <w:rsid w:val="00C07A28"/>
    <w:rsid w:val="00C16EAA"/>
    <w:rsid w:val="00C20409"/>
    <w:rsid w:val="00C26212"/>
    <w:rsid w:val="00C26985"/>
    <w:rsid w:val="00C3198F"/>
    <w:rsid w:val="00C329CB"/>
    <w:rsid w:val="00C34F14"/>
    <w:rsid w:val="00C36435"/>
    <w:rsid w:val="00C42EA1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5123"/>
    <w:rsid w:val="00CB77C1"/>
    <w:rsid w:val="00CC10BE"/>
    <w:rsid w:val="00CC26C6"/>
    <w:rsid w:val="00CC742C"/>
    <w:rsid w:val="00CD03C9"/>
    <w:rsid w:val="00CD2A32"/>
    <w:rsid w:val="00CD4DC8"/>
    <w:rsid w:val="00CD6473"/>
    <w:rsid w:val="00CE0F68"/>
    <w:rsid w:val="00CE5D2F"/>
    <w:rsid w:val="00CE64A9"/>
    <w:rsid w:val="00CE6621"/>
    <w:rsid w:val="00CE6B6C"/>
    <w:rsid w:val="00CF0B10"/>
    <w:rsid w:val="00CF1288"/>
    <w:rsid w:val="00CF1369"/>
    <w:rsid w:val="00CF1BA7"/>
    <w:rsid w:val="00CF21D8"/>
    <w:rsid w:val="00CF3CC6"/>
    <w:rsid w:val="00CF6D00"/>
    <w:rsid w:val="00CF71D1"/>
    <w:rsid w:val="00D0117C"/>
    <w:rsid w:val="00D04B8B"/>
    <w:rsid w:val="00D058C4"/>
    <w:rsid w:val="00D072A2"/>
    <w:rsid w:val="00D07CEE"/>
    <w:rsid w:val="00D12280"/>
    <w:rsid w:val="00D1300C"/>
    <w:rsid w:val="00D150B1"/>
    <w:rsid w:val="00D150DB"/>
    <w:rsid w:val="00D1579D"/>
    <w:rsid w:val="00D176E0"/>
    <w:rsid w:val="00D17A79"/>
    <w:rsid w:val="00D17F4D"/>
    <w:rsid w:val="00D262B4"/>
    <w:rsid w:val="00D264AA"/>
    <w:rsid w:val="00D34921"/>
    <w:rsid w:val="00D34A98"/>
    <w:rsid w:val="00D34DA4"/>
    <w:rsid w:val="00D36614"/>
    <w:rsid w:val="00D37BD0"/>
    <w:rsid w:val="00D40239"/>
    <w:rsid w:val="00D40266"/>
    <w:rsid w:val="00D40E06"/>
    <w:rsid w:val="00D50D6E"/>
    <w:rsid w:val="00D50DBD"/>
    <w:rsid w:val="00D520E4"/>
    <w:rsid w:val="00D526A5"/>
    <w:rsid w:val="00D53BFB"/>
    <w:rsid w:val="00D5415B"/>
    <w:rsid w:val="00D55F77"/>
    <w:rsid w:val="00D575F4"/>
    <w:rsid w:val="00D5781D"/>
    <w:rsid w:val="00D57DFA"/>
    <w:rsid w:val="00D60B9E"/>
    <w:rsid w:val="00D651AF"/>
    <w:rsid w:val="00D66315"/>
    <w:rsid w:val="00D70E88"/>
    <w:rsid w:val="00D70F9D"/>
    <w:rsid w:val="00D71D3B"/>
    <w:rsid w:val="00D72253"/>
    <w:rsid w:val="00D75D35"/>
    <w:rsid w:val="00D80F86"/>
    <w:rsid w:val="00D82619"/>
    <w:rsid w:val="00D831F6"/>
    <w:rsid w:val="00D839B8"/>
    <w:rsid w:val="00D83AAD"/>
    <w:rsid w:val="00D84411"/>
    <w:rsid w:val="00D848AF"/>
    <w:rsid w:val="00D90132"/>
    <w:rsid w:val="00D90BD3"/>
    <w:rsid w:val="00D9135B"/>
    <w:rsid w:val="00D91D89"/>
    <w:rsid w:val="00DA025E"/>
    <w:rsid w:val="00DA518A"/>
    <w:rsid w:val="00DA706D"/>
    <w:rsid w:val="00DB0073"/>
    <w:rsid w:val="00DB0BA5"/>
    <w:rsid w:val="00DB1284"/>
    <w:rsid w:val="00DB18F0"/>
    <w:rsid w:val="00DC1331"/>
    <w:rsid w:val="00DC39A9"/>
    <w:rsid w:val="00DC53E7"/>
    <w:rsid w:val="00DC756C"/>
    <w:rsid w:val="00DC7BB8"/>
    <w:rsid w:val="00DD00AF"/>
    <w:rsid w:val="00DD0C2C"/>
    <w:rsid w:val="00DD3142"/>
    <w:rsid w:val="00DD576B"/>
    <w:rsid w:val="00DE22B1"/>
    <w:rsid w:val="00DE263D"/>
    <w:rsid w:val="00DE283D"/>
    <w:rsid w:val="00DE4455"/>
    <w:rsid w:val="00DE60C1"/>
    <w:rsid w:val="00DE67FC"/>
    <w:rsid w:val="00DF0815"/>
    <w:rsid w:val="00DF2BBB"/>
    <w:rsid w:val="00DF30DF"/>
    <w:rsid w:val="00DF5A00"/>
    <w:rsid w:val="00E02397"/>
    <w:rsid w:val="00E064D0"/>
    <w:rsid w:val="00E06B0C"/>
    <w:rsid w:val="00E07B9A"/>
    <w:rsid w:val="00E11534"/>
    <w:rsid w:val="00E15F57"/>
    <w:rsid w:val="00E22B3F"/>
    <w:rsid w:val="00E237F4"/>
    <w:rsid w:val="00E238E4"/>
    <w:rsid w:val="00E23E48"/>
    <w:rsid w:val="00E253B2"/>
    <w:rsid w:val="00E26073"/>
    <w:rsid w:val="00E26F58"/>
    <w:rsid w:val="00E30FEC"/>
    <w:rsid w:val="00E31CCF"/>
    <w:rsid w:val="00E32A4A"/>
    <w:rsid w:val="00E4069E"/>
    <w:rsid w:val="00E4076B"/>
    <w:rsid w:val="00E43552"/>
    <w:rsid w:val="00E448E5"/>
    <w:rsid w:val="00E45EF3"/>
    <w:rsid w:val="00E519C5"/>
    <w:rsid w:val="00E52777"/>
    <w:rsid w:val="00E5329C"/>
    <w:rsid w:val="00E5363C"/>
    <w:rsid w:val="00E539AC"/>
    <w:rsid w:val="00E54AF8"/>
    <w:rsid w:val="00E55ABC"/>
    <w:rsid w:val="00E57518"/>
    <w:rsid w:val="00E57B74"/>
    <w:rsid w:val="00E6150C"/>
    <w:rsid w:val="00E61DFE"/>
    <w:rsid w:val="00E62283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F26"/>
    <w:rsid w:val="00E924F9"/>
    <w:rsid w:val="00E977FD"/>
    <w:rsid w:val="00EA1146"/>
    <w:rsid w:val="00EA15EB"/>
    <w:rsid w:val="00EA20D4"/>
    <w:rsid w:val="00EA22BD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509A"/>
    <w:rsid w:val="00ED5262"/>
    <w:rsid w:val="00ED5719"/>
    <w:rsid w:val="00ED5D0F"/>
    <w:rsid w:val="00EE11B3"/>
    <w:rsid w:val="00EE1EA8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1776"/>
    <w:rsid w:val="00F43104"/>
    <w:rsid w:val="00F44A61"/>
    <w:rsid w:val="00F4734D"/>
    <w:rsid w:val="00F47D81"/>
    <w:rsid w:val="00F52F19"/>
    <w:rsid w:val="00F55467"/>
    <w:rsid w:val="00F56DD6"/>
    <w:rsid w:val="00F63A09"/>
    <w:rsid w:val="00F640C8"/>
    <w:rsid w:val="00F64E51"/>
    <w:rsid w:val="00F66A1B"/>
    <w:rsid w:val="00F7146E"/>
    <w:rsid w:val="00F739ED"/>
    <w:rsid w:val="00F75DB0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650F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1EE7E07-E386-41B1-81A0-A984D5421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  <w:style w:type="character" w:customStyle="1" w:styleId="B1Char1">
    <w:name w:val="B1 Char1"/>
    <w:rsid w:val="00995A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2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2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3738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R4-1815039_new changed</cp:lastModifiedBy>
  <cp:revision>30</cp:revision>
  <cp:lastPrinted>2017-04-28T05:57:00Z</cp:lastPrinted>
  <dcterms:created xsi:type="dcterms:W3CDTF">2019-03-29T03:55:00Z</dcterms:created>
  <dcterms:modified xsi:type="dcterms:W3CDTF">2019-08-16T18:16:00Z</dcterms:modified>
</cp:coreProperties>
</file>